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32B3F" w14:textId="77777777" w:rsidR="000F2A34" w:rsidRPr="0027301E" w:rsidRDefault="0027301E" w:rsidP="0027301E">
      <w:pPr>
        <w:jc w:val="center"/>
        <w:rPr>
          <w:rFonts w:ascii="Times New Roman" w:hAnsi="Times New Roman" w:cs="Times New Roman"/>
          <w:b/>
          <w:lang w:val="kk-KZ"/>
        </w:rPr>
      </w:pPr>
      <w:r w:rsidRPr="0027301E">
        <w:rPr>
          <w:rFonts w:ascii="Times New Roman" w:hAnsi="Times New Roman" w:cs="Times New Roman"/>
          <w:b/>
          <w:lang w:val="kk-KZ"/>
        </w:rPr>
        <w:t>«Қостанай қаласы әкімдігінің біл</w:t>
      </w:r>
      <w:r>
        <w:rPr>
          <w:rFonts w:ascii="Times New Roman" w:hAnsi="Times New Roman" w:cs="Times New Roman"/>
          <w:b/>
          <w:lang w:val="kk-KZ"/>
        </w:rPr>
        <w:t>і</w:t>
      </w:r>
      <w:r w:rsidRPr="0027301E">
        <w:rPr>
          <w:rFonts w:ascii="Times New Roman" w:hAnsi="Times New Roman" w:cs="Times New Roman"/>
          <w:b/>
          <w:lang w:val="kk-KZ"/>
        </w:rPr>
        <w:t>м бөлімінің М.Хәкімжанова атындағы №20 орта мектебі» ММ  Ұлттық біріңғай тестілеу қорытындысы бойынша сараптамасы</w:t>
      </w:r>
    </w:p>
    <w:p w14:paraId="42BEDEC9" w14:textId="77777777" w:rsidR="0027301E" w:rsidRDefault="0027301E" w:rsidP="00954260">
      <w:pPr>
        <w:tabs>
          <w:tab w:val="left" w:pos="949"/>
        </w:tabs>
        <w:spacing w:after="0"/>
        <w:jc w:val="both"/>
        <w:rPr>
          <w:rFonts w:ascii="Times New Roman" w:hAnsi="Times New Roman" w:cs="Times New Roman"/>
          <w:lang w:val="kk-KZ"/>
        </w:rPr>
      </w:pPr>
    </w:p>
    <w:p w14:paraId="27465E33" w14:textId="639A6AC4" w:rsidR="00720B19" w:rsidRDefault="0027301E" w:rsidP="00954260">
      <w:pPr>
        <w:tabs>
          <w:tab w:val="left" w:pos="949"/>
        </w:tabs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«Қостанай қаласы әкімдігінің білім бөлімінің М.Хәкімжанова атындағы №20 орта мектебі» ММ  </w:t>
      </w:r>
      <w:r w:rsidR="00575220">
        <w:rPr>
          <w:rFonts w:ascii="Times New Roman" w:hAnsi="Times New Roman" w:cs="Times New Roman"/>
          <w:lang w:val="kk-KZ"/>
        </w:rPr>
        <w:t>2024-2025</w:t>
      </w:r>
      <w:r w:rsidR="000F2A34">
        <w:rPr>
          <w:rFonts w:ascii="Times New Roman" w:hAnsi="Times New Roman" w:cs="Times New Roman"/>
          <w:lang w:val="kk-KZ"/>
        </w:rPr>
        <w:t xml:space="preserve"> оқу жылында </w:t>
      </w:r>
      <w:r w:rsidR="00575220">
        <w:rPr>
          <w:rFonts w:ascii="Times New Roman" w:hAnsi="Times New Roman" w:cs="Times New Roman"/>
          <w:lang w:val="kk-KZ"/>
        </w:rPr>
        <w:t>54</w:t>
      </w:r>
      <w:r w:rsidR="000F2A34">
        <w:rPr>
          <w:rFonts w:ascii="Times New Roman" w:hAnsi="Times New Roman" w:cs="Times New Roman"/>
          <w:lang w:val="kk-KZ"/>
        </w:rPr>
        <w:t xml:space="preserve"> </w:t>
      </w:r>
      <w:r w:rsidR="00575220">
        <w:rPr>
          <w:rFonts w:ascii="Times New Roman" w:hAnsi="Times New Roman" w:cs="Times New Roman"/>
          <w:lang w:val="kk-KZ"/>
        </w:rPr>
        <w:t>білім алушы</w:t>
      </w:r>
      <w:r w:rsidR="000F2A34">
        <w:rPr>
          <w:rFonts w:ascii="Times New Roman" w:hAnsi="Times New Roman" w:cs="Times New Roman"/>
          <w:lang w:val="kk-KZ"/>
        </w:rPr>
        <w:t xml:space="preserve"> 11 сыныпты </w:t>
      </w:r>
      <w:r>
        <w:rPr>
          <w:rFonts w:ascii="Times New Roman" w:hAnsi="Times New Roman" w:cs="Times New Roman"/>
          <w:lang w:val="kk-KZ"/>
        </w:rPr>
        <w:t>тәмәмдады</w:t>
      </w:r>
      <w:r w:rsidR="000F2A34">
        <w:rPr>
          <w:rFonts w:ascii="Times New Roman" w:hAnsi="Times New Roman" w:cs="Times New Roman"/>
          <w:lang w:val="kk-KZ"/>
        </w:rPr>
        <w:t>.</w:t>
      </w:r>
      <w:r w:rsidR="00575220" w:rsidRPr="00575220">
        <w:rPr>
          <w:rFonts w:ascii="Times New Roman" w:hAnsi="Times New Roman" w:cs="Times New Roman"/>
          <w:lang w:val="kk-KZ"/>
        </w:rPr>
        <w:t xml:space="preserve"> </w:t>
      </w:r>
      <w:r w:rsidR="00575220">
        <w:rPr>
          <w:rFonts w:ascii="Times New Roman" w:hAnsi="Times New Roman" w:cs="Times New Roman"/>
          <w:lang w:val="kk-KZ"/>
        </w:rPr>
        <w:t xml:space="preserve"> Жыл бойы қазан</w:t>
      </w:r>
      <w:r w:rsidR="003F18F2">
        <w:rPr>
          <w:rFonts w:ascii="Times New Roman" w:hAnsi="Times New Roman" w:cs="Times New Roman"/>
          <w:lang w:val="kk-KZ"/>
        </w:rPr>
        <w:t>-</w:t>
      </w:r>
      <w:r w:rsidR="00575220">
        <w:rPr>
          <w:rFonts w:ascii="Times New Roman" w:hAnsi="Times New Roman" w:cs="Times New Roman"/>
          <w:lang w:val="kk-KZ"/>
        </w:rPr>
        <w:t>акпан айларында мектепішілік тестілеу өткізілді.</w:t>
      </w:r>
    </w:p>
    <w:p w14:paraId="65BE94A6" w14:textId="1879B740" w:rsidR="00720B19" w:rsidRDefault="00720B19" w:rsidP="005C1EB8">
      <w:pPr>
        <w:tabs>
          <w:tab w:val="left" w:pos="949"/>
        </w:tabs>
        <w:spacing w:after="0"/>
        <w:jc w:val="center"/>
        <w:rPr>
          <w:rFonts w:ascii="Times New Roman" w:hAnsi="Times New Roman" w:cs="Times New Roman"/>
          <w:lang w:val="kk-KZ"/>
        </w:rPr>
      </w:pPr>
      <w:r w:rsidRPr="00720B19">
        <w:rPr>
          <w:rFonts w:ascii="Times New Roman" w:hAnsi="Times New Roman" w:cs="Times New Roman"/>
          <w:noProof/>
          <w:lang w:val="kk-KZ"/>
        </w:rPr>
        <w:drawing>
          <wp:inline distT="0" distB="0" distL="0" distR="0" wp14:anchorId="1077C222" wp14:editId="673AF721">
            <wp:extent cx="6060081" cy="2990850"/>
            <wp:effectExtent l="0" t="0" r="0" b="0"/>
            <wp:docPr id="12254200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42005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9885" cy="3025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7E987" w14:textId="1E59E4D3" w:rsidR="00F86E25" w:rsidRPr="00152412" w:rsidRDefault="003777AA" w:rsidP="005C1EB8">
      <w:pPr>
        <w:tabs>
          <w:tab w:val="left" w:pos="949"/>
        </w:tabs>
        <w:spacing w:after="0"/>
        <w:jc w:val="center"/>
        <w:rPr>
          <w:rFonts w:ascii="Times New Roman" w:hAnsi="Times New Roman" w:cs="Times New Roman"/>
          <w:b/>
          <w:bCs/>
          <w:lang w:val="kk-KZ"/>
        </w:rPr>
      </w:pPr>
      <w:r w:rsidRPr="00152412">
        <w:rPr>
          <w:rFonts w:ascii="Times New Roman" w:hAnsi="Times New Roman" w:cs="Times New Roman"/>
          <w:b/>
          <w:bCs/>
          <w:lang w:val="kk-KZ"/>
        </w:rPr>
        <w:t>Мектепішілік сынақ тестінің Алтын белгі иегерлерінің көрсеткіші</w:t>
      </w:r>
    </w:p>
    <w:p w14:paraId="499E4865" w14:textId="7D1C9A38" w:rsidR="00F86E25" w:rsidRPr="00B146DE" w:rsidRDefault="00F86E25" w:rsidP="005C1EB8">
      <w:pPr>
        <w:tabs>
          <w:tab w:val="left" w:pos="949"/>
        </w:tabs>
        <w:spacing w:after="0"/>
        <w:jc w:val="center"/>
        <w:rPr>
          <w:rFonts w:ascii="Times New Roman" w:hAnsi="Times New Roman" w:cs="Times New Roman"/>
          <w:b/>
          <w:bCs/>
          <w:lang w:val="kk-KZ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68"/>
        <w:gridCol w:w="2542"/>
        <w:gridCol w:w="620"/>
        <w:gridCol w:w="642"/>
        <w:gridCol w:w="711"/>
        <w:gridCol w:w="620"/>
        <w:gridCol w:w="620"/>
        <w:gridCol w:w="648"/>
        <w:gridCol w:w="711"/>
        <w:gridCol w:w="711"/>
        <w:gridCol w:w="621"/>
      </w:tblGrid>
      <w:tr w:rsidR="00FB3803" w14:paraId="480479A4" w14:textId="12DEC0A8" w:rsidTr="00FB3803">
        <w:trPr>
          <w:jc w:val="center"/>
        </w:trPr>
        <w:tc>
          <w:tcPr>
            <w:tcW w:w="568" w:type="dxa"/>
          </w:tcPr>
          <w:p w14:paraId="60FC45A2" w14:textId="0B3089DD" w:rsidR="00FB3803" w:rsidRDefault="00FB3803" w:rsidP="00F86E25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542" w:type="dxa"/>
          </w:tcPr>
          <w:p w14:paraId="490836B6" w14:textId="57456ACA" w:rsidR="00FB3803" w:rsidRDefault="00FB3803" w:rsidP="00F86E25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ТАӘ</w:t>
            </w:r>
          </w:p>
        </w:tc>
        <w:tc>
          <w:tcPr>
            <w:tcW w:w="620" w:type="dxa"/>
          </w:tcPr>
          <w:p w14:paraId="5B27BC4E" w14:textId="1428507A" w:rsidR="00FB3803" w:rsidRDefault="00FB3803" w:rsidP="00F86E25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ПТ1</w:t>
            </w:r>
          </w:p>
        </w:tc>
        <w:tc>
          <w:tcPr>
            <w:tcW w:w="642" w:type="dxa"/>
          </w:tcPr>
          <w:p w14:paraId="1E6FF486" w14:textId="43C85D8B" w:rsidR="00FB3803" w:rsidRDefault="00FB3803" w:rsidP="00F86E25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2612">
              <w:rPr>
                <w:rFonts w:ascii="Times New Roman" w:hAnsi="Times New Roman" w:cs="Times New Roman"/>
                <w:lang w:val="kk-KZ"/>
              </w:rPr>
              <w:t>ПТ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11" w:type="dxa"/>
          </w:tcPr>
          <w:p w14:paraId="3AF3D6C9" w14:textId="357ED33B" w:rsidR="00FB3803" w:rsidRDefault="00FB3803" w:rsidP="00F86E25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2612">
              <w:rPr>
                <w:rFonts w:ascii="Times New Roman" w:hAnsi="Times New Roman" w:cs="Times New Roman"/>
                <w:lang w:val="kk-KZ"/>
              </w:rPr>
              <w:t>ПТ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20" w:type="dxa"/>
          </w:tcPr>
          <w:p w14:paraId="2D069613" w14:textId="3999471A" w:rsidR="00FB3803" w:rsidRDefault="00FB3803" w:rsidP="00F86E25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2612">
              <w:rPr>
                <w:rFonts w:ascii="Times New Roman" w:hAnsi="Times New Roman" w:cs="Times New Roman"/>
                <w:lang w:val="kk-KZ"/>
              </w:rPr>
              <w:t>ПТ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620" w:type="dxa"/>
          </w:tcPr>
          <w:p w14:paraId="3D1F343A" w14:textId="060715D0" w:rsidR="00FB3803" w:rsidRDefault="00FB3803" w:rsidP="00F86E25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2612">
              <w:rPr>
                <w:rFonts w:ascii="Times New Roman" w:hAnsi="Times New Roman" w:cs="Times New Roman"/>
                <w:lang w:val="kk-KZ"/>
              </w:rPr>
              <w:t>ПТ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648" w:type="dxa"/>
          </w:tcPr>
          <w:p w14:paraId="7B1CDAC0" w14:textId="1F370526" w:rsidR="00FB3803" w:rsidRDefault="00FB3803" w:rsidP="00F86E25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2612">
              <w:rPr>
                <w:rFonts w:ascii="Times New Roman" w:hAnsi="Times New Roman" w:cs="Times New Roman"/>
                <w:lang w:val="kk-KZ"/>
              </w:rPr>
              <w:t>ПТ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711" w:type="dxa"/>
          </w:tcPr>
          <w:p w14:paraId="5E3AA911" w14:textId="0CC6FEDC" w:rsidR="00FB3803" w:rsidRDefault="00FB3803" w:rsidP="00F86E25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2612">
              <w:rPr>
                <w:rFonts w:ascii="Times New Roman" w:hAnsi="Times New Roman" w:cs="Times New Roman"/>
                <w:lang w:val="kk-KZ"/>
              </w:rPr>
              <w:t>ПТ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711" w:type="dxa"/>
          </w:tcPr>
          <w:p w14:paraId="4CFE4787" w14:textId="5E4B42FF" w:rsidR="00FB3803" w:rsidRDefault="00FB3803" w:rsidP="00F86E25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2612"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  <w:lang w:val="kk-KZ"/>
              </w:rPr>
              <w:t>Т8</w:t>
            </w:r>
          </w:p>
        </w:tc>
        <w:tc>
          <w:tcPr>
            <w:tcW w:w="621" w:type="dxa"/>
          </w:tcPr>
          <w:p w14:paraId="5C014E82" w14:textId="7DB8FAA6" w:rsidR="00FB3803" w:rsidRDefault="00FB3803" w:rsidP="00F86E25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ПТ9</w:t>
            </w:r>
          </w:p>
        </w:tc>
      </w:tr>
      <w:tr w:rsidR="00FB3803" w14:paraId="4A3EEB16" w14:textId="5C612F23" w:rsidTr="00FB3803">
        <w:trPr>
          <w:jc w:val="center"/>
        </w:trPr>
        <w:tc>
          <w:tcPr>
            <w:tcW w:w="568" w:type="dxa"/>
          </w:tcPr>
          <w:p w14:paraId="6EBB74EC" w14:textId="69F7E314" w:rsidR="00FB3803" w:rsidRDefault="00FB3803" w:rsidP="005C1EB8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542" w:type="dxa"/>
          </w:tcPr>
          <w:p w14:paraId="2881749A" w14:textId="47940AD2" w:rsidR="00FB3803" w:rsidRDefault="00FB3803" w:rsidP="00FB3803">
            <w:pPr>
              <w:tabs>
                <w:tab w:val="left" w:pos="949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Абдильманова Аяулым</w:t>
            </w:r>
          </w:p>
        </w:tc>
        <w:tc>
          <w:tcPr>
            <w:tcW w:w="620" w:type="dxa"/>
          </w:tcPr>
          <w:p w14:paraId="0962FCF5" w14:textId="42BB102A" w:rsidR="00FB3803" w:rsidRDefault="00FB3803" w:rsidP="005C1EB8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</w:t>
            </w:r>
          </w:p>
        </w:tc>
        <w:tc>
          <w:tcPr>
            <w:tcW w:w="642" w:type="dxa"/>
          </w:tcPr>
          <w:p w14:paraId="358F01A5" w14:textId="0BFB5A2A" w:rsidR="00FB3803" w:rsidRDefault="00FB3803" w:rsidP="005C1EB8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</w:t>
            </w:r>
          </w:p>
        </w:tc>
        <w:tc>
          <w:tcPr>
            <w:tcW w:w="711" w:type="dxa"/>
          </w:tcPr>
          <w:p w14:paraId="79298AEA" w14:textId="44F02838" w:rsidR="00FB3803" w:rsidRDefault="00FB3803" w:rsidP="005C1EB8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74</w:t>
            </w:r>
          </w:p>
        </w:tc>
        <w:tc>
          <w:tcPr>
            <w:tcW w:w="620" w:type="dxa"/>
          </w:tcPr>
          <w:p w14:paraId="531BDE25" w14:textId="4034F716" w:rsidR="00FB3803" w:rsidRDefault="00FB3803" w:rsidP="005C1EB8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620" w:type="dxa"/>
          </w:tcPr>
          <w:p w14:paraId="64AA323C" w14:textId="0CB9215E" w:rsidR="00FB3803" w:rsidRDefault="00FB3803" w:rsidP="005C1EB8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86</w:t>
            </w:r>
          </w:p>
        </w:tc>
        <w:tc>
          <w:tcPr>
            <w:tcW w:w="648" w:type="dxa"/>
          </w:tcPr>
          <w:p w14:paraId="1D1873C4" w14:textId="1EBB58DE" w:rsidR="00FB3803" w:rsidRDefault="00FB3803" w:rsidP="005C1EB8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</w:t>
            </w:r>
          </w:p>
        </w:tc>
        <w:tc>
          <w:tcPr>
            <w:tcW w:w="711" w:type="dxa"/>
          </w:tcPr>
          <w:p w14:paraId="7C7183F6" w14:textId="330D66A1" w:rsidR="00FB3803" w:rsidRDefault="00FB3803" w:rsidP="005C1EB8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</w:t>
            </w:r>
          </w:p>
        </w:tc>
        <w:tc>
          <w:tcPr>
            <w:tcW w:w="711" w:type="dxa"/>
          </w:tcPr>
          <w:p w14:paraId="3AACF316" w14:textId="4FCE3A6D" w:rsidR="00FB3803" w:rsidRDefault="00FB3803" w:rsidP="005C1EB8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74</w:t>
            </w:r>
          </w:p>
        </w:tc>
        <w:tc>
          <w:tcPr>
            <w:tcW w:w="621" w:type="dxa"/>
          </w:tcPr>
          <w:p w14:paraId="5F2242B3" w14:textId="2E36F373" w:rsidR="00FB3803" w:rsidRDefault="00FB3803" w:rsidP="005C1EB8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107</w:t>
            </w:r>
          </w:p>
        </w:tc>
      </w:tr>
      <w:tr w:rsidR="00FB3803" w14:paraId="324E4B2A" w14:textId="5F933E46" w:rsidTr="00FB3803">
        <w:trPr>
          <w:jc w:val="center"/>
        </w:trPr>
        <w:tc>
          <w:tcPr>
            <w:tcW w:w="568" w:type="dxa"/>
          </w:tcPr>
          <w:p w14:paraId="6ACD8428" w14:textId="65CF5B91" w:rsidR="00FB3803" w:rsidRDefault="00FB3803" w:rsidP="005C1EB8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542" w:type="dxa"/>
          </w:tcPr>
          <w:p w14:paraId="6953D236" w14:textId="6CD256A7" w:rsidR="00FB3803" w:rsidRDefault="00FB3803" w:rsidP="00FB3803">
            <w:pPr>
              <w:tabs>
                <w:tab w:val="left" w:pos="949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Арыстанбек Елдана</w:t>
            </w:r>
          </w:p>
        </w:tc>
        <w:tc>
          <w:tcPr>
            <w:tcW w:w="620" w:type="dxa"/>
          </w:tcPr>
          <w:p w14:paraId="4FB4602C" w14:textId="36BA0E29" w:rsidR="00FB3803" w:rsidRDefault="00FB3803" w:rsidP="005C1EB8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57</w:t>
            </w:r>
          </w:p>
        </w:tc>
        <w:tc>
          <w:tcPr>
            <w:tcW w:w="642" w:type="dxa"/>
          </w:tcPr>
          <w:p w14:paraId="55DA49CE" w14:textId="41116057" w:rsidR="00FB3803" w:rsidRDefault="00FB3803" w:rsidP="005C1EB8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</w:t>
            </w:r>
          </w:p>
        </w:tc>
        <w:tc>
          <w:tcPr>
            <w:tcW w:w="711" w:type="dxa"/>
          </w:tcPr>
          <w:p w14:paraId="07B531E1" w14:textId="2E3720D2" w:rsidR="00FB3803" w:rsidRDefault="00FB3803" w:rsidP="005C1EB8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</w:t>
            </w:r>
          </w:p>
        </w:tc>
        <w:tc>
          <w:tcPr>
            <w:tcW w:w="620" w:type="dxa"/>
          </w:tcPr>
          <w:p w14:paraId="40DCEA00" w14:textId="24A3E418" w:rsidR="00FB3803" w:rsidRDefault="00FB3803" w:rsidP="005C1EB8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78</w:t>
            </w:r>
          </w:p>
        </w:tc>
        <w:tc>
          <w:tcPr>
            <w:tcW w:w="620" w:type="dxa"/>
          </w:tcPr>
          <w:p w14:paraId="4CD8AA6F" w14:textId="35E6CB63" w:rsidR="00FB3803" w:rsidRDefault="00FB3803" w:rsidP="005C1EB8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</w:t>
            </w:r>
          </w:p>
        </w:tc>
        <w:tc>
          <w:tcPr>
            <w:tcW w:w="648" w:type="dxa"/>
          </w:tcPr>
          <w:p w14:paraId="35C17FF6" w14:textId="68459A8B" w:rsidR="00FB3803" w:rsidRDefault="00FB3803" w:rsidP="005C1EB8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78</w:t>
            </w:r>
          </w:p>
        </w:tc>
        <w:tc>
          <w:tcPr>
            <w:tcW w:w="711" w:type="dxa"/>
          </w:tcPr>
          <w:p w14:paraId="61705591" w14:textId="0513373F" w:rsidR="00FB3803" w:rsidRDefault="00FB3803" w:rsidP="005C1EB8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78</w:t>
            </w:r>
          </w:p>
        </w:tc>
        <w:tc>
          <w:tcPr>
            <w:tcW w:w="711" w:type="dxa"/>
          </w:tcPr>
          <w:p w14:paraId="694C5F6F" w14:textId="7A10301D" w:rsidR="00FB3803" w:rsidRDefault="00FB3803" w:rsidP="005C1EB8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79</w:t>
            </w:r>
          </w:p>
        </w:tc>
        <w:tc>
          <w:tcPr>
            <w:tcW w:w="621" w:type="dxa"/>
          </w:tcPr>
          <w:p w14:paraId="25FB0C9E" w14:textId="6D27F5BE" w:rsidR="00FB3803" w:rsidRDefault="00FB3803" w:rsidP="005C1EB8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</w:tr>
      <w:tr w:rsidR="00FB3803" w14:paraId="274C6179" w14:textId="28CC46E7" w:rsidTr="00FB3803">
        <w:trPr>
          <w:jc w:val="center"/>
        </w:trPr>
        <w:tc>
          <w:tcPr>
            <w:tcW w:w="568" w:type="dxa"/>
          </w:tcPr>
          <w:p w14:paraId="00A6503F" w14:textId="5EF8B9B1" w:rsidR="00FB3803" w:rsidRDefault="00FB3803" w:rsidP="005C1EB8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542" w:type="dxa"/>
          </w:tcPr>
          <w:p w14:paraId="07612707" w14:textId="228DFC43" w:rsidR="00FB3803" w:rsidRDefault="00FB3803" w:rsidP="00FB3803">
            <w:pPr>
              <w:tabs>
                <w:tab w:val="left" w:pos="949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Ахметжанова Малика</w:t>
            </w:r>
          </w:p>
        </w:tc>
        <w:tc>
          <w:tcPr>
            <w:tcW w:w="620" w:type="dxa"/>
          </w:tcPr>
          <w:p w14:paraId="3522FC7B" w14:textId="0853CBCD" w:rsidR="00FB3803" w:rsidRDefault="00FB3803" w:rsidP="005C1EB8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69</w:t>
            </w:r>
          </w:p>
        </w:tc>
        <w:tc>
          <w:tcPr>
            <w:tcW w:w="642" w:type="dxa"/>
          </w:tcPr>
          <w:p w14:paraId="1A3CBDDC" w14:textId="65468EAB" w:rsidR="00FB3803" w:rsidRDefault="00FB3803" w:rsidP="005C1EB8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711" w:type="dxa"/>
          </w:tcPr>
          <w:p w14:paraId="3AEA0F62" w14:textId="68628320" w:rsidR="00FB3803" w:rsidRDefault="00FB3803" w:rsidP="005C1EB8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620" w:type="dxa"/>
          </w:tcPr>
          <w:p w14:paraId="65C3FA7E" w14:textId="3CC27EE5" w:rsidR="00FB3803" w:rsidRDefault="00FB3803" w:rsidP="005C1EB8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</w:t>
            </w:r>
          </w:p>
        </w:tc>
        <w:tc>
          <w:tcPr>
            <w:tcW w:w="620" w:type="dxa"/>
          </w:tcPr>
          <w:p w14:paraId="58250401" w14:textId="38F88126" w:rsidR="00FB3803" w:rsidRDefault="00FB3803" w:rsidP="005C1EB8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648" w:type="dxa"/>
          </w:tcPr>
          <w:p w14:paraId="53CD70D3" w14:textId="7CDB3553" w:rsidR="00FB3803" w:rsidRDefault="00FB3803" w:rsidP="005C1EB8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101</w:t>
            </w:r>
          </w:p>
        </w:tc>
        <w:tc>
          <w:tcPr>
            <w:tcW w:w="711" w:type="dxa"/>
          </w:tcPr>
          <w:p w14:paraId="14B1FDC2" w14:textId="61A565C6" w:rsidR="00FB3803" w:rsidRDefault="00FB3803" w:rsidP="005C1EB8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</w:t>
            </w:r>
          </w:p>
        </w:tc>
        <w:tc>
          <w:tcPr>
            <w:tcW w:w="711" w:type="dxa"/>
          </w:tcPr>
          <w:p w14:paraId="25AB3640" w14:textId="1D838E38" w:rsidR="00FB3803" w:rsidRDefault="00FB3803" w:rsidP="005C1EB8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73</w:t>
            </w:r>
          </w:p>
        </w:tc>
        <w:tc>
          <w:tcPr>
            <w:tcW w:w="621" w:type="dxa"/>
          </w:tcPr>
          <w:p w14:paraId="4A3AD8FD" w14:textId="0FEA970B" w:rsidR="00FB3803" w:rsidRDefault="00FB3803" w:rsidP="005C1EB8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98</w:t>
            </w:r>
          </w:p>
        </w:tc>
      </w:tr>
      <w:tr w:rsidR="00FB3803" w14:paraId="32E665AA" w14:textId="23992A78" w:rsidTr="00FB3803">
        <w:trPr>
          <w:jc w:val="center"/>
        </w:trPr>
        <w:tc>
          <w:tcPr>
            <w:tcW w:w="568" w:type="dxa"/>
          </w:tcPr>
          <w:p w14:paraId="38443829" w14:textId="06F8AA59" w:rsidR="00FB3803" w:rsidRDefault="00FB3803" w:rsidP="005C1EB8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542" w:type="dxa"/>
          </w:tcPr>
          <w:p w14:paraId="2C2B4CE2" w14:textId="0F91D5B6" w:rsidR="00FB3803" w:rsidRDefault="00FB3803" w:rsidP="00FB3803">
            <w:pPr>
              <w:tabs>
                <w:tab w:val="left" w:pos="949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Нурпеисова Дильназ</w:t>
            </w:r>
          </w:p>
        </w:tc>
        <w:tc>
          <w:tcPr>
            <w:tcW w:w="620" w:type="dxa"/>
          </w:tcPr>
          <w:p w14:paraId="14313CF1" w14:textId="4862B3DD" w:rsidR="00FB3803" w:rsidRDefault="00FB3803" w:rsidP="005C1EB8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77</w:t>
            </w:r>
          </w:p>
        </w:tc>
        <w:tc>
          <w:tcPr>
            <w:tcW w:w="642" w:type="dxa"/>
          </w:tcPr>
          <w:p w14:paraId="3FFB9DED" w14:textId="5822E269" w:rsidR="00FB3803" w:rsidRDefault="00FB3803" w:rsidP="005C1EB8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76</w:t>
            </w:r>
          </w:p>
        </w:tc>
        <w:tc>
          <w:tcPr>
            <w:tcW w:w="711" w:type="dxa"/>
          </w:tcPr>
          <w:p w14:paraId="07A7319E" w14:textId="00CCBC97" w:rsidR="00FB3803" w:rsidRDefault="00FB3803" w:rsidP="005C1EB8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</w:t>
            </w:r>
          </w:p>
        </w:tc>
        <w:tc>
          <w:tcPr>
            <w:tcW w:w="620" w:type="dxa"/>
          </w:tcPr>
          <w:p w14:paraId="44A83A97" w14:textId="3A02EADB" w:rsidR="00FB3803" w:rsidRDefault="00FB3803" w:rsidP="005C1EB8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620" w:type="dxa"/>
          </w:tcPr>
          <w:p w14:paraId="719374EA" w14:textId="307F6D24" w:rsidR="00FB3803" w:rsidRDefault="00FB3803" w:rsidP="005C1EB8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648" w:type="dxa"/>
          </w:tcPr>
          <w:p w14:paraId="57168ED9" w14:textId="21D151D8" w:rsidR="00FB3803" w:rsidRDefault="00FB3803" w:rsidP="005C1EB8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711" w:type="dxa"/>
          </w:tcPr>
          <w:p w14:paraId="41BAEC10" w14:textId="6CD31DB3" w:rsidR="00FB3803" w:rsidRDefault="00FB3803" w:rsidP="005C1EB8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81</w:t>
            </w:r>
          </w:p>
        </w:tc>
        <w:tc>
          <w:tcPr>
            <w:tcW w:w="711" w:type="dxa"/>
          </w:tcPr>
          <w:p w14:paraId="7DA64976" w14:textId="553FD658" w:rsidR="00FB3803" w:rsidRDefault="00FB3803" w:rsidP="005C1EB8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79</w:t>
            </w:r>
          </w:p>
        </w:tc>
        <w:tc>
          <w:tcPr>
            <w:tcW w:w="621" w:type="dxa"/>
          </w:tcPr>
          <w:p w14:paraId="43999C32" w14:textId="2E5C1F08" w:rsidR="00FB3803" w:rsidRDefault="00FB3803" w:rsidP="005C1EB8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101</w:t>
            </w:r>
          </w:p>
        </w:tc>
      </w:tr>
      <w:tr w:rsidR="00FB3803" w14:paraId="48970FC8" w14:textId="3F24A300" w:rsidTr="00FB3803">
        <w:trPr>
          <w:jc w:val="center"/>
        </w:trPr>
        <w:tc>
          <w:tcPr>
            <w:tcW w:w="568" w:type="dxa"/>
          </w:tcPr>
          <w:p w14:paraId="4BD6F90F" w14:textId="77777777" w:rsidR="00FB3803" w:rsidRDefault="00FB3803" w:rsidP="005C1EB8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2" w:type="dxa"/>
          </w:tcPr>
          <w:p w14:paraId="111D872C" w14:textId="09A10A23" w:rsidR="00FB3803" w:rsidRDefault="00FB3803" w:rsidP="00FB3803">
            <w:pPr>
              <w:tabs>
                <w:tab w:val="left" w:pos="949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 балл</w:t>
            </w:r>
          </w:p>
        </w:tc>
        <w:tc>
          <w:tcPr>
            <w:tcW w:w="620" w:type="dxa"/>
          </w:tcPr>
          <w:p w14:paraId="34D76AD7" w14:textId="559AA194" w:rsidR="00FB3803" w:rsidRDefault="00FB3803" w:rsidP="005C1EB8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67,5</w:t>
            </w:r>
          </w:p>
        </w:tc>
        <w:tc>
          <w:tcPr>
            <w:tcW w:w="642" w:type="dxa"/>
          </w:tcPr>
          <w:p w14:paraId="472A9B5D" w14:textId="28A3EEA4" w:rsidR="00FB3803" w:rsidRDefault="00FB3803" w:rsidP="005C1EB8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</w:t>
            </w:r>
          </w:p>
        </w:tc>
        <w:tc>
          <w:tcPr>
            <w:tcW w:w="711" w:type="dxa"/>
          </w:tcPr>
          <w:p w14:paraId="5E4398F8" w14:textId="4AD94223" w:rsidR="00FB3803" w:rsidRDefault="00FB3803" w:rsidP="005C1EB8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74,25</w:t>
            </w:r>
          </w:p>
        </w:tc>
        <w:tc>
          <w:tcPr>
            <w:tcW w:w="620" w:type="dxa"/>
          </w:tcPr>
          <w:p w14:paraId="3322434E" w14:textId="5AE5CB99" w:rsidR="00FB3803" w:rsidRDefault="00FB3803" w:rsidP="005C1EB8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620" w:type="dxa"/>
          </w:tcPr>
          <w:p w14:paraId="14017378" w14:textId="4D33A4F8" w:rsidR="00FB3803" w:rsidRDefault="00FB3803" w:rsidP="005C1EB8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79,3</w:t>
            </w:r>
          </w:p>
        </w:tc>
        <w:tc>
          <w:tcPr>
            <w:tcW w:w="648" w:type="dxa"/>
          </w:tcPr>
          <w:p w14:paraId="095A79D1" w14:textId="45510526" w:rsidR="00FB3803" w:rsidRDefault="00FB3803" w:rsidP="005C1EB8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82,5</w:t>
            </w:r>
          </w:p>
        </w:tc>
        <w:tc>
          <w:tcPr>
            <w:tcW w:w="711" w:type="dxa"/>
          </w:tcPr>
          <w:p w14:paraId="453DE03B" w14:textId="06E7BE98" w:rsidR="00FB3803" w:rsidRDefault="00FB3803" w:rsidP="005C1EB8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78,75</w:t>
            </w:r>
          </w:p>
        </w:tc>
        <w:tc>
          <w:tcPr>
            <w:tcW w:w="711" w:type="dxa"/>
          </w:tcPr>
          <w:p w14:paraId="1C6F0639" w14:textId="3CAC29E6" w:rsidR="00FB3803" w:rsidRDefault="00FB3803" w:rsidP="005C1EB8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76,25</w:t>
            </w:r>
          </w:p>
        </w:tc>
        <w:tc>
          <w:tcPr>
            <w:tcW w:w="621" w:type="dxa"/>
          </w:tcPr>
          <w:p w14:paraId="76BA78DD" w14:textId="14B5656C" w:rsidR="00FB3803" w:rsidRDefault="00FB3803" w:rsidP="005C1EB8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99</w:t>
            </w:r>
          </w:p>
        </w:tc>
      </w:tr>
    </w:tbl>
    <w:p w14:paraId="34586BC5" w14:textId="123F61E4" w:rsidR="00F86E25" w:rsidRDefault="00B146DE" w:rsidP="005C1EB8">
      <w:pPr>
        <w:tabs>
          <w:tab w:val="left" w:pos="949"/>
        </w:tabs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bCs/>
          <w:noProof/>
          <w:lang w:val="kk-KZ"/>
        </w:rPr>
        <w:drawing>
          <wp:inline distT="0" distB="0" distL="0" distR="0" wp14:anchorId="249B22CC" wp14:editId="5FC17B73">
            <wp:extent cx="4933950" cy="2524125"/>
            <wp:effectExtent l="0" t="0" r="0" b="0"/>
            <wp:docPr id="31184949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992F9FE" w14:textId="77777777" w:rsidR="00720B19" w:rsidRDefault="00720B19" w:rsidP="00954260">
      <w:pPr>
        <w:tabs>
          <w:tab w:val="left" w:pos="949"/>
        </w:tabs>
        <w:spacing w:after="0"/>
        <w:jc w:val="both"/>
        <w:rPr>
          <w:rFonts w:ascii="Times New Roman" w:hAnsi="Times New Roman" w:cs="Times New Roman"/>
          <w:lang w:val="kk-KZ"/>
        </w:rPr>
      </w:pPr>
    </w:p>
    <w:p w14:paraId="060C13DA" w14:textId="72E320E3" w:rsidR="00B146DE" w:rsidRPr="003777AA" w:rsidRDefault="00827530" w:rsidP="00720B19">
      <w:pPr>
        <w:spacing w:after="46" w:line="242" w:lineRule="auto"/>
        <w:ind w:left="370" w:hanging="10"/>
        <w:jc w:val="both"/>
        <w:rPr>
          <w:rFonts w:ascii="Times New Roman" w:hAnsi="Times New Roman" w:cs="Times New Roman"/>
          <w:bCs/>
          <w:lang w:val="kk-KZ"/>
        </w:rPr>
      </w:pPr>
      <w:r w:rsidRPr="00827530">
        <w:rPr>
          <w:rFonts w:ascii="Times New Roman" w:hAnsi="Times New Roman" w:cs="Times New Roman"/>
          <w:bCs/>
          <w:lang w:val="kk-KZ"/>
        </w:rPr>
        <w:t>Сынақ тестілеу бойынша</w:t>
      </w:r>
      <w:r>
        <w:rPr>
          <w:rFonts w:ascii="Times New Roman" w:hAnsi="Times New Roman" w:cs="Times New Roman"/>
          <w:bCs/>
          <w:lang w:val="kk-KZ"/>
        </w:rPr>
        <w:t xml:space="preserve"> бірінші, екінші сынақ тесттерінде </w:t>
      </w:r>
      <w:r w:rsidR="003777AA">
        <w:rPr>
          <w:rFonts w:ascii="Times New Roman" w:hAnsi="Times New Roman" w:cs="Times New Roman"/>
          <w:bCs/>
          <w:lang w:val="kk-KZ"/>
        </w:rPr>
        <w:t>67%</w:t>
      </w:r>
      <w:r w:rsidR="003777AA" w:rsidRPr="003777AA">
        <w:rPr>
          <w:rFonts w:ascii="Times New Roman" w:hAnsi="Times New Roman" w:cs="Times New Roman"/>
          <w:bCs/>
          <w:lang w:val="kk-KZ"/>
        </w:rPr>
        <w:t xml:space="preserve"> </w:t>
      </w:r>
      <w:r w:rsidR="003777AA">
        <w:rPr>
          <w:rFonts w:ascii="Times New Roman" w:hAnsi="Times New Roman" w:cs="Times New Roman"/>
          <w:bCs/>
          <w:lang w:val="kk-KZ"/>
        </w:rPr>
        <w:t>көрсетіп тұр,ПТ-3,ПТ-4,ПТ-5,ПТ-6,ПТ-7,ПТ-8 аралықтары 74% пен 80% аралығында көтеріріп, ал ПТ9-да 99% (10%) көтерілді.</w:t>
      </w:r>
    </w:p>
    <w:p w14:paraId="4B5F1276" w14:textId="77777777" w:rsidR="00152412" w:rsidRDefault="00152412" w:rsidP="00152412">
      <w:pPr>
        <w:tabs>
          <w:tab w:val="left" w:pos="949"/>
        </w:tabs>
        <w:spacing w:after="0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4A726F03" w14:textId="77777777" w:rsidR="00152412" w:rsidRDefault="00152412" w:rsidP="00152412">
      <w:pPr>
        <w:tabs>
          <w:tab w:val="left" w:pos="949"/>
        </w:tabs>
        <w:spacing w:after="0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604AE935" w14:textId="195419E7" w:rsidR="00152412" w:rsidRDefault="00152412" w:rsidP="00152412">
      <w:pPr>
        <w:tabs>
          <w:tab w:val="left" w:pos="949"/>
        </w:tabs>
        <w:spacing w:after="0"/>
        <w:jc w:val="center"/>
        <w:rPr>
          <w:rFonts w:ascii="Times New Roman" w:hAnsi="Times New Roman" w:cs="Times New Roman"/>
          <w:b/>
          <w:bCs/>
          <w:lang w:val="kk-KZ"/>
        </w:rPr>
      </w:pPr>
      <w:r w:rsidRPr="00152412">
        <w:rPr>
          <w:rFonts w:ascii="Times New Roman" w:hAnsi="Times New Roman" w:cs="Times New Roman"/>
          <w:b/>
          <w:bCs/>
          <w:lang w:val="kk-KZ"/>
        </w:rPr>
        <w:lastRenderedPageBreak/>
        <w:t>Мектепішілік сынақ тестінің үздітердің  көрсеткіші</w:t>
      </w:r>
    </w:p>
    <w:p w14:paraId="56771ED3" w14:textId="77777777" w:rsidR="00152412" w:rsidRDefault="00152412" w:rsidP="00152412">
      <w:pPr>
        <w:tabs>
          <w:tab w:val="left" w:pos="949"/>
        </w:tabs>
        <w:spacing w:after="0"/>
        <w:jc w:val="center"/>
        <w:rPr>
          <w:rFonts w:ascii="Times New Roman" w:hAnsi="Times New Roman" w:cs="Times New Roman"/>
          <w:b/>
          <w:bCs/>
          <w:lang w:val="kk-KZ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68"/>
        <w:gridCol w:w="2542"/>
        <w:gridCol w:w="711"/>
        <w:gridCol w:w="711"/>
        <w:gridCol w:w="711"/>
        <w:gridCol w:w="620"/>
        <w:gridCol w:w="620"/>
        <w:gridCol w:w="711"/>
        <w:gridCol w:w="711"/>
        <w:gridCol w:w="711"/>
        <w:gridCol w:w="621"/>
      </w:tblGrid>
      <w:tr w:rsidR="00152412" w14:paraId="65D2EC9E" w14:textId="77777777" w:rsidTr="00152412">
        <w:trPr>
          <w:jc w:val="center"/>
        </w:trPr>
        <w:tc>
          <w:tcPr>
            <w:tcW w:w="568" w:type="dxa"/>
          </w:tcPr>
          <w:p w14:paraId="5F50585A" w14:textId="77777777" w:rsidR="00152412" w:rsidRDefault="00152412" w:rsidP="00BA3CD3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542" w:type="dxa"/>
          </w:tcPr>
          <w:p w14:paraId="285A55BB" w14:textId="77777777" w:rsidR="00152412" w:rsidRDefault="00152412" w:rsidP="00BA3CD3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ТАӘ</w:t>
            </w:r>
          </w:p>
        </w:tc>
        <w:tc>
          <w:tcPr>
            <w:tcW w:w="711" w:type="dxa"/>
          </w:tcPr>
          <w:p w14:paraId="2C97A307" w14:textId="77777777" w:rsidR="00152412" w:rsidRDefault="00152412" w:rsidP="00BA3CD3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ПТ1</w:t>
            </w:r>
          </w:p>
        </w:tc>
        <w:tc>
          <w:tcPr>
            <w:tcW w:w="711" w:type="dxa"/>
          </w:tcPr>
          <w:p w14:paraId="505610F1" w14:textId="77777777" w:rsidR="00152412" w:rsidRDefault="00152412" w:rsidP="00BA3CD3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2612">
              <w:rPr>
                <w:rFonts w:ascii="Times New Roman" w:hAnsi="Times New Roman" w:cs="Times New Roman"/>
                <w:lang w:val="kk-KZ"/>
              </w:rPr>
              <w:t>ПТ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11" w:type="dxa"/>
          </w:tcPr>
          <w:p w14:paraId="10D4DFBF" w14:textId="77777777" w:rsidR="00152412" w:rsidRDefault="00152412" w:rsidP="00BA3CD3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2612">
              <w:rPr>
                <w:rFonts w:ascii="Times New Roman" w:hAnsi="Times New Roman" w:cs="Times New Roman"/>
                <w:lang w:val="kk-KZ"/>
              </w:rPr>
              <w:t>ПТ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20" w:type="dxa"/>
          </w:tcPr>
          <w:p w14:paraId="51984EF8" w14:textId="77777777" w:rsidR="00152412" w:rsidRDefault="00152412" w:rsidP="00BA3CD3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2612">
              <w:rPr>
                <w:rFonts w:ascii="Times New Roman" w:hAnsi="Times New Roman" w:cs="Times New Roman"/>
                <w:lang w:val="kk-KZ"/>
              </w:rPr>
              <w:t>ПТ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620" w:type="dxa"/>
          </w:tcPr>
          <w:p w14:paraId="5B1A5CDB" w14:textId="77777777" w:rsidR="00152412" w:rsidRDefault="00152412" w:rsidP="00BA3CD3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2612">
              <w:rPr>
                <w:rFonts w:ascii="Times New Roman" w:hAnsi="Times New Roman" w:cs="Times New Roman"/>
                <w:lang w:val="kk-KZ"/>
              </w:rPr>
              <w:t>ПТ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11" w:type="dxa"/>
          </w:tcPr>
          <w:p w14:paraId="1D691274" w14:textId="77777777" w:rsidR="00152412" w:rsidRDefault="00152412" w:rsidP="00BA3CD3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2612">
              <w:rPr>
                <w:rFonts w:ascii="Times New Roman" w:hAnsi="Times New Roman" w:cs="Times New Roman"/>
                <w:lang w:val="kk-KZ"/>
              </w:rPr>
              <w:t>ПТ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711" w:type="dxa"/>
          </w:tcPr>
          <w:p w14:paraId="62F5BE43" w14:textId="77777777" w:rsidR="00152412" w:rsidRDefault="00152412" w:rsidP="00BA3CD3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2612">
              <w:rPr>
                <w:rFonts w:ascii="Times New Roman" w:hAnsi="Times New Roman" w:cs="Times New Roman"/>
                <w:lang w:val="kk-KZ"/>
              </w:rPr>
              <w:t>ПТ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711" w:type="dxa"/>
          </w:tcPr>
          <w:p w14:paraId="0890ED2E" w14:textId="77777777" w:rsidR="00152412" w:rsidRDefault="00152412" w:rsidP="00BA3CD3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2612"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  <w:lang w:val="kk-KZ"/>
              </w:rPr>
              <w:t>Т8</w:t>
            </w:r>
          </w:p>
        </w:tc>
        <w:tc>
          <w:tcPr>
            <w:tcW w:w="621" w:type="dxa"/>
          </w:tcPr>
          <w:p w14:paraId="3AE7B336" w14:textId="77777777" w:rsidR="00152412" w:rsidRDefault="00152412" w:rsidP="00BA3CD3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ПТ9</w:t>
            </w:r>
          </w:p>
        </w:tc>
      </w:tr>
      <w:tr w:rsidR="00152412" w14:paraId="036C1AA7" w14:textId="77777777" w:rsidTr="00152412">
        <w:trPr>
          <w:jc w:val="center"/>
        </w:trPr>
        <w:tc>
          <w:tcPr>
            <w:tcW w:w="568" w:type="dxa"/>
          </w:tcPr>
          <w:p w14:paraId="67CC469B" w14:textId="77777777" w:rsidR="00152412" w:rsidRDefault="00152412" w:rsidP="00152412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bookmarkStart w:id="0" w:name="_Hlk204851848"/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542" w:type="dxa"/>
          </w:tcPr>
          <w:p w14:paraId="22BDA704" w14:textId="3D212E71" w:rsidR="00152412" w:rsidRDefault="00152412" w:rsidP="00152412">
            <w:pPr>
              <w:tabs>
                <w:tab w:val="left" w:pos="949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Айтлен Нұрәділ</w:t>
            </w:r>
          </w:p>
        </w:tc>
        <w:tc>
          <w:tcPr>
            <w:tcW w:w="711" w:type="dxa"/>
          </w:tcPr>
          <w:p w14:paraId="60BCFDD9" w14:textId="02CDDFF3" w:rsidR="00152412" w:rsidRDefault="00152412" w:rsidP="00152412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</w:t>
            </w:r>
          </w:p>
        </w:tc>
        <w:tc>
          <w:tcPr>
            <w:tcW w:w="711" w:type="dxa"/>
          </w:tcPr>
          <w:p w14:paraId="4D634CEA" w14:textId="01BAE97B" w:rsidR="00152412" w:rsidRDefault="00152412" w:rsidP="00152412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</w:t>
            </w:r>
          </w:p>
        </w:tc>
        <w:tc>
          <w:tcPr>
            <w:tcW w:w="711" w:type="dxa"/>
          </w:tcPr>
          <w:p w14:paraId="758A9A1A" w14:textId="2E43A22B" w:rsidR="00152412" w:rsidRDefault="00152412" w:rsidP="00152412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620" w:type="dxa"/>
          </w:tcPr>
          <w:p w14:paraId="6146C344" w14:textId="6E2353D9" w:rsidR="00152412" w:rsidRDefault="00152412" w:rsidP="00152412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</w:t>
            </w:r>
          </w:p>
        </w:tc>
        <w:tc>
          <w:tcPr>
            <w:tcW w:w="620" w:type="dxa"/>
          </w:tcPr>
          <w:p w14:paraId="72BDF03A" w14:textId="6C272EF0" w:rsidR="00152412" w:rsidRDefault="00152412" w:rsidP="00152412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89</w:t>
            </w:r>
          </w:p>
        </w:tc>
        <w:tc>
          <w:tcPr>
            <w:tcW w:w="711" w:type="dxa"/>
          </w:tcPr>
          <w:p w14:paraId="7BB5C9D1" w14:textId="1445D142" w:rsidR="00152412" w:rsidRDefault="00152412" w:rsidP="00152412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99</w:t>
            </w:r>
          </w:p>
        </w:tc>
        <w:tc>
          <w:tcPr>
            <w:tcW w:w="711" w:type="dxa"/>
          </w:tcPr>
          <w:p w14:paraId="080C54BC" w14:textId="1D9CF192" w:rsidR="00152412" w:rsidRDefault="00152412" w:rsidP="00152412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99</w:t>
            </w:r>
          </w:p>
        </w:tc>
        <w:tc>
          <w:tcPr>
            <w:tcW w:w="711" w:type="dxa"/>
          </w:tcPr>
          <w:p w14:paraId="5C1B62DF" w14:textId="4FCD1107" w:rsidR="00152412" w:rsidRDefault="00152412" w:rsidP="00152412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621" w:type="dxa"/>
          </w:tcPr>
          <w:p w14:paraId="21ACF628" w14:textId="5CC6435D" w:rsidR="00152412" w:rsidRDefault="00152412" w:rsidP="00152412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95</w:t>
            </w:r>
          </w:p>
        </w:tc>
      </w:tr>
      <w:tr w:rsidR="00152412" w14:paraId="768396D0" w14:textId="77777777" w:rsidTr="00152412">
        <w:trPr>
          <w:jc w:val="center"/>
        </w:trPr>
        <w:tc>
          <w:tcPr>
            <w:tcW w:w="568" w:type="dxa"/>
          </w:tcPr>
          <w:p w14:paraId="65471C08" w14:textId="77777777" w:rsidR="00152412" w:rsidRDefault="00152412" w:rsidP="00152412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542" w:type="dxa"/>
          </w:tcPr>
          <w:p w14:paraId="740B54EA" w14:textId="69149843" w:rsidR="00152412" w:rsidRDefault="00152412" w:rsidP="00152412">
            <w:pPr>
              <w:tabs>
                <w:tab w:val="left" w:pos="949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Есмагамбетова Гүлназ</w:t>
            </w:r>
          </w:p>
        </w:tc>
        <w:tc>
          <w:tcPr>
            <w:tcW w:w="711" w:type="dxa"/>
          </w:tcPr>
          <w:p w14:paraId="71C5986E" w14:textId="58E9C588" w:rsidR="00152412" w:rsidRDefault="00152412" w:rsidP="00152412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711" w:type="dxa"/>
          </w:tcPr>
          <w:p w14:paraId="4475A4E1" w14:textId="45C3FB1A" w:rsidR="00152412" w:rsidRDefault="00152412" w:rsidP="00152412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711" w:type="dxa"/>
          </w:tcPr>
          <w:p w14:paraId="70431B62" w14:textId="6E41AE2D" w:rsidR="00152412" w:rsidRDefault="00152412" w:rsidP="00152412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620" w:type="dxa"/>
          </w:tcPr>
          <w:p w14:paraId="597E8206" w14:textId="367E30D9" w:rsidR="00152412" w:rsidRDefault="00152412" w:rsidP="00152412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620" w:type="dxa"/>
          </w:tcPr>
          <w:p w14:paraId="654F1118" w14:textId="67D04386" w:rsidR="00152412" w:rsidRDefault="00152412" w:rsidP="00152412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</w:t>
            </w:r>
          </w:p>
        </w:tc>
        <w:tc>
          <w:tcPr>
            <w:tcW w:w="711" w:type="dxa"/>
          </w:tcPr>
          <w:p w14:paraId="254FBBA8" w14:textId="30B31522" w:rsidR="00152412" w:rsidRDefault="00152412" w:rsidP="00152412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</w:t>
            </w:r>
          </w:p>
        </w:tc>
        <w:tc>
          <w:tcPr>
            <w:tcW w:w="711" w:type="dxa"/>
          </w:tcPr>
          <w:p w14:paraId="7EDEF21F" w14:textId="28EC428F" w:rsidR="00152412" w:rsidRDefault="00152412" w:rsidP="00152412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</w:t>
            </w:r>
          </w:p>
        </w:tc>
        <w:tc>
          <w:tcPr>
            <w:tcW w:w="711" w:type="dxa"/>
          </w:tcPr>
          <w:p w14:paraId="49FB8426" w14:textId="6E8F493E" w:rsidR="00152412" w:rsidRDefault="00152412" w:rsidP="00152412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</w:t>
            </w:r>
          </w:p>
        </w:tc>
        <w:tc>
          <w:tcPr>
            <w:tcW w:w="621" w:type="dxa"/>
          </w:tcPr>
          <w:p w14:paraId="51098D6E" w14:textId="245E2EB3" w:rsidR="00152412" w:rsidRDefault="00152412" w:rsidP="00152412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</w:t>
            </w:r>
          </w:p>
        </w:tc>
      </w:tr>
      <w:tr w:rsidR="00152412" w14:paraId="70B13829" w14:textId="77777777" w:rsidTr="00152412">
        <w:trPr>
          <w:jc w:val="center"/>
        </w:trPr>
        <w:tc>
          <w:tcPr>
            <w:tcW w:w="568" w:type="dxa"/>
          </w:tcPr>
          <w:p w14:paraId="313DB24F" w14:textId="77777777" w:rsidR="00152412" w:rsidRDefault="00152412" w:rsidP="00152412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542" w:type="dxa"/>
          </w:tcPr>
          <w:p w14:paraId="26EE4735" w14:textId="12272CF2" w:rsidR="00152412" w:rsidRDefault="00152412" w:rsidP="00152412">
            <w:pPr>
              <w:tabs>
                <w:tab w:val="left" w:pos="949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Көптілеу Үміт</w:t>
            </w:r>
          </w:p>
        </w:tc>
        <w:tc>
          <w:tcPr>
            <w:tcW w:w="711" w:type="dxa"/>
          </w:tcPr>
          <w:p w14:paraId="1E2E932C" w14:textId="49ABC335" w:rsidR="00152412" w:rsidRDefault="00152412" w:rsidP="00152412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711" w:type="dxa"/>
          </w:tcPr>
          <w:p w14:paraId="7BD0CD6E" w14:textId="29F829B5" w:rsidR="00152412" w:rsidRDefault="00152412" w:rsidP="00152412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64</w:t>
            </w:r>
          </w:p>
        </w:tc>
        <w:tc>
          <w:tcPr>
            <w:tcW w:w="711" w:type="dxa"/>
          </w:tcPr>
          <w:p w14:paraId="1465FBFC" w14:textId="3BE94C41" w:rsidR="00152412" w:rsidRDefault="00152412" w:rsidP="00152412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</w:t>
            </w:r>
          </w:p>
        </w:tc>
        <w:tc>
          <w:tcPr>
            <w:tcW w:w="620" w:type="dxa"/>
          </w:tcPr>
          <w:p w14:paraId="2780B250" w14:textId="75453A41" w:rsidR="00152412" w:rsidRDefault="00152412" w:rsidP="00152412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</w:t>
            </w:r>
          </w:p>
        </w:tc>
        <w:tc>
          <w:tcPr>
            <w:tcW w:w="620" w:type="dxa"/>
          </w:tcPr>
          <w:p w14:paraId="0F4570A5" w14:textId="1F043BD6" w:rsidR="00152412" w:rsidRDefault="00152412" w:rsidP="00152412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711" w:type="dxa"/>
          </w:tcPr>
          <w:p w14:paraId="75FF2BA7" w14:textId="38EF2CFB" w:rsidR="00152412" w:rsidRDefault="00152412" w:rsidP="00152412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94</w:t>
            </w:r>
          </w:p>
        </w:tc>
        <w:tc>
          <w:tcPr>
            <w:tcW w:w="711" w:type="dxa"/>
          </w:tcPr>
          <w:p w14:paraId="593A8AF8" w14:textId="0AC23D99" w:rsidR="00152412" w:rsidRDefault="00152412" w:rsidP="00152412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94</w:t>
            </w:r>
          </w:p>
        </w:tc>
        <w:tc>
          <w:tcPr>
            <w:tcW w:w="711" w:type="dxa"/>
          </w:tcPr>
          <w:p w14:paraId="35F23C1D" w14:textId="3A90D726" w:rsidR="00152412" w:rsidRDefault="00152412" w:rsidP="00152412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</w:t>
            </w:r>
          </w:p>
        </w:tc>
        <w:tc>
          <w:tcPr>
            <w:tcW w:w="621" w:type="dxa"/>
          </w:tcPr>
          <w:p w14:paraId="28F8ED38" w14:textId="666F9B58" w:rsidR="00152412" w:rsidRDefault="00152412" w:rsidP="00152412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101</w:t>
            </w:r>
          </w:p>
        </w:tc>
      </w:tr>
      <w:tr w:rsidR="00152412" w14:paraId="3A5D1BC2" w14:textId="77777777" w:rsidTr="00152412">
        <w:trPr>
          <w:jc w:val="center"/>
        </w:trPr>
        <w:tc>
          <w:tcPr>
            <w:tcW w:w="568" w:type="dxa"/>
          </w:tcPr>
          <w:p w14:paraId="59C46D49" w14:textId="77777777" w:rsidR="00152412" w:rsidRDefault="00152412" w:rsidP="00152412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542" w:type="dxa"/>
          </w:tcPr>
          <w:p w14:paraId="5FA1750A" w14:textId="1484BA32" w:rsidR="00152412" w:rsidRDefault="00152412" w:rsidP="00152412">
            <w:pPr>
              <w:tabs>
                <w:tab w:val="left" w:pos="949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Хасенгали Маржан</w:t>
            </w:r>
          </w:p>
        </w:tc>
        <w:tc>
          <w:tcPr>
            <w:tcW w:w="711" w:type="dxa"/>
          </w:tcPr>
          <w:p w14:paraId="5013F392" w14:textId="2BCCC1CE" w:rsidR="00152412" w:rsidRDefault="00152412" w:rsidP="00152412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711" w:type="dxa"/>
          </w:tcPr>
          <w:p w14:paraId="28741A4E" w14:textId="287D01BD" w:rsidR="00152412" w:rsidRDefault="00152412" w:rsidP="00152412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711" w:type="dxa"/>
          </w:tcPr>
          <w:p w14:paraId="0921FC41" w14:textId="44BB80B4" w:rsidR="00152412" w:rsidRDefault="00152412" w:rsidP="00152412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79</w:t>
            </w:r>
          </w:p>
        </w:tc>
        <w:tc>
          <w:tcPr>
            <w:tcW w:w="620" w:type="dxa"/>
          </w:tcPr>
          <w:p w14:paraId="77D6FBE3" w14:textId="4578CFD1" w:rsidR="00152412" w:rsidRDefault="00152412" w:rsidP="00152412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82</w:t>
            </w:r>
          </w:p>
        </w:tc>
        <w:tc>
          <w:tcPr>
            <w:tcW w:w="620" w:type="dxa"/>
          </w:tcPr>
          <w:p w14:paraId="0D8A2F1A" w14:textId="23494289" w:rsidR="00152412" w:rsidRDefault="00152412" w:rsidP="00152412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95</w:t>
            </w:r>
          </w:p>
        </w:tc>
        <w:tc>
          <w:tcPr>
            <w:tcW w:w="711" w:type="dxa"/>
          </w:tcPr>
          <w:p w14:paraId="093DA0D6" w14:textId="15D3D909" w:rsidR="00152412" w:rsidRDefault="00152412" w:rsidP="00152412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92</w:t>
            </w:r>
          </w:p>
        </w:tc>
        <w:tc>
          <w:tcPr>
            <w:tcW w:w="711" w:type="dxa"/>
          </w:tcPr>
          <w:p w14:paraId="1C4FE18D" w14:textId="58C1BB4C" w:rsidR="00152412" w:rsidRDefault="00152412" w:rsidP="00152412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92</w:t>
            </w:r>
          </w:p>
        </w:tc>
        <w:tc>
          <w:tcPr>
            <w:tcW w:w="711" w:type="dxa"/>
          </w:tcPr>
          <w:p w14:paraId="3F8C8D5A" w14:textId="012F2533" w:rsidR="00152412" w:rsidRDefault="00152412" w:rsidP="00152412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621" w:type="dxa"/>
          </w:tcPr>
          <w:p w14:paraId="0E179934" w14:textId="2C5A363B" w:rsidR="00152412" w:rsidRDefault="00152412" w:rsidP="00152412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111</w:t>
            </w:r>
          </w:p>
        </w:tc>
      </w:tr>
      <w:tr w:rsidR="00152412" w14:paraId="4C577D62" w14:textId="77777777" w:rsidTr="00152412">
        <w:trPr>
          <w:jc w:val="center"/>
        </w:trPr>
        <w:tc>
          <w:tcPr>
            <w:tcW w:w="568" w:type="dxa"/>
          </w:tcPr>
          <w:p w14:paraId="20FEC057" w14:textId="77777777" w:rsidR="00152412" w:rsidRDefault="00152412" w:rsidP="00152412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2" w:type="dxa"/>
          </w:tcPr>
          <w:p w14:paraId="68257B6E" w14:textId="507FD9CB" w:rsidR="00152412" w:rsidRDefault="00152412" w:rsidP="00152412">
            <w:pPr>
              <w:tabs>
                <w:tab w:val="left" w:pos="949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 балл</w:t>
            </w:r>
          </w:p>
        </w:tc>
        <w:tc>
          <w:tcPr>
            <w:tcW w:w="711" w:type="dxa"/>
          </w:tcPr>
          <w:p w14:paraId="00FD2326" w14:textId="03395FAF" w:rsidR="00152412" w:rsidRDefault="00152412" w:rsidP="00152412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48,75</w:t>
            </w:r>
          </w:p>
        </w:tc>
        <w:tc>
          <w:tcPr>
            <w:tcW w:w="711" w:type="dxa"/>
          </w:tcPr>
          <w:p w14:paraId="0A3A29C5" w14:textId="6923390B" w:rsidR="00152412" w:rsidRDefault="00152412" w:rsidP="00152412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63,75</w:t>
            </w:r>
          </w:p>
        </w:tc>
        <w:tc>
          <w:tcPr>
            <w:tcW w:w="711" w:type="dxa"/>
          </w:tcPr>
          <w:p w14:paraId="7461308C" w14:textId="2EC72BA7" w:rsidR="00152412" w:rsidRDefault="00152412" w:rsidP="00152412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66,75</w:t>
            </w:r>
          </w:p>
        </w:tc>
        <w:tc>
          <w:tcPr>
            <w:tcW w:w="620" w:type="dxa"/>
          </w:tcPr>
          <w:p w14:paraId="4F90693A" w14:textId="35E95B04" w:rsidR="00152412" w:rsidRDefault="00152412" w:rsidP="00152412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620" w:type="dxa"/>
          </w:tcPr>
          <w:p w14:paraId="7221A9C3" w14:textId="3BA579DD" w:rsidR="00152412" w:rsidRDefault="00152412" w:rsidP="00152412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81,5</w:t>
            </w:r>
          </w:p>
        </w:tc>
        <w:tc>
          <w:tcPr>
            <w:tcW w:w="711" w:type="dxa"/>
          </w:tcPr>
          <w:p w14:paraId="107A99ED" w14:textId="7DB5348B" w:rsidR="00152412" w:rsidRDefault="00152412" w:rsidP="00152412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86,75</w:t>
            </w:r>
          </w:p>
        </w:tc>
        <w:tc>
          <w:tcPr>
            <w:tcW w:w="711" w:type="dxa"/>
          </w:tcPr>
          <w:p w14:paraId="4A6FC4C8" w14:textId="1B3B2C9A" w:rsidR="00152412" w:rsidRDefault="00152412" w:rsidP="00152412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86,75</w:t>
            </w:r>
          </w:p>
        </w:tc>
        <w:tc>
          <w:tcPr>
            <w:tcW w:w="711" w:type="dxa"/>
          </w:tcPr>
          <w:p w14:paraId="3CDD0286" w14:textId="03F27898" w:rsidR="00152412" w:rsidRDefault="00152412" w:rsidP="00152412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64,75</w:t>
            </w:r>
          </w:p>
        </w:tc>
        <w:tc>
          <w:tcPr>
            <w:tcW w:w="621" w:type="dxa"/>
          </w:tcPr>
          <w:p w14:paraId="05B6AEAB" w14:textId="1A9D22DD" w:rsidR="00152412" w:rsidRDefault="00152412" w:rsidP="00152412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93,5</w:t>
            </w:r>
          </w:p>
        </w:tc>
      </w:tr>
      <w:bookmarkEnd w:id="0"/>
    </w:tbl>
    <w:p w14:paraId="6B8819BD" w14:textId="77777777" w:rsidR="00152412" w:rsidRPr="00152412" w:rsidRDefault="00152412" w:rsidP="00152412">
      <w:pPr>
        <w:tabs>
          <w:tab w:val="left" w:pos="949"/>
        </w:tabs>
        <w:spacing w:after="0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1404330" w14:textId="02F99076" w:rsidR="00827530" w:rsidRDefault="00152412" w:rsidP="00720B19">
      <w:pPr>
        <w:spacing w:after="46" w:line="242" w:lineRule="auto"/>
        <w:ind w:left="370" w:hanging="10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bCs/>
          <w:noProof/>
          <w:lang w:val="kk-KZ"/>
        </w:rPr>
        <w:drawing>
          <wp:inline distT="0" distB="0" distL="0" distR="0" wp14:anchorId="3B27A588" wp14:editId="0368B62D">
            <wp:extent cx="4933950" cy="2524125"/>
            <wp:effectExtent l="0" t="0" r="0" b="0"/>
            <wp:docPr id="45541611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2FEA5B5" w14:textId="77777777" w:rsidR="00827530" w:rsidRDefault="00827530" w:rsidP="00720B19">
      <w:pPr>
        <w:spacing w:after="46" w:line="242" w:lineRule="auto"/>
        <w:ind w:left="370" w:hanging="10"/>
        <w:jc w:val="both"/>
        <w:rPr>
          <w:rFonts w:ascii="Times New Roman" w:hAnsi="Times New Roman" w:cs="Times New Roman"/>
          <w:b/>
          <w:lang w:val="kk-KZ"/>
        </w:rPr>
      </w:pPr>
    </w:p>
    <w:p w14:paraId="3B325DA5" w14:textId="77777777" w:rsidR="00201AD6" w:rsidRDefault="00201AD6" w:rsidP="00201AD6">
      <w:pPr>
        <w:spacing w:after="46" w:line="242" w:lineRule="auto"/>
        <w:ind w:left="370" w:hanging="10"/>
        <w:jc w:val="both"/>
        <w:rPr>
          <w:rFonts w:ascii="Times New Roman" w:hAnsi="Times New Roman" w:cs="Times New Roman"/>
          <w:bCs/>
          <w:lang w:val="kk-KZ"/>
        </w:rPr>
      </w:pPr>
      <w:r w:rsidRPr="00827530">
        <w:rPr>
          <w:rFonts w:ascii="Times New Roman" w:hAnsi="Times New Roman" w:cs="Times New Roman"/>
          <w:bCs/>
          <w:lang w:val="kk-KZ"/>
        </w:rPr>
        <w:t>Сынақ тестілеу бойынша</w:t>
      </w:r>
      <w:r>
        <w:rPr>
          <w:rFonts w:ascii="Times New Roman" w:hAnsi="Times New Roman" w:cs="Times New Roman"/>
          <w:bCs/>
          <w:lang w:val="kk-KZ"/>
        </w:rPr>
        <w:t xml:space="preserve"> ПТ-1 48</w:t>
      </w:r>
    </w:p>
    <w:p w14:paraId="5B31A93A" w14:textId="73CB8418" w:rsidR="00201AD6" w:rsidRDefault="00201AD6" w:rsidP="00201AD6">
      <w:pPr>
        <w:spacing w:after="46" w:line="242" w:lineRule="auto"/>
        <w:ind w:left="370" w:hanging="10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,75 болса ПТ-2 мен ПТ-7 аралығында 32,75% өскенін байқауға болады, ал ПТ-8 64,75 көрсетсе ПТ-9 93,5% көрсетіп тұр. Бұл жерде 28,75% өскені көрініп тұр.</w:t>
      </w:r>
    </w:p>
    <w:p w14:paraId="60DDDCA8" w14:textId="77777777" w:rsidR="000A4B75" w:rsidRDefault="000A4B75" w:rsidP="003D5103">
      <w:pPr>
        <w:spacing w:after="46" w:line="242" w:lineRule="auto"/>
        <w:ind w:left="370" w:hanging="10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 xml:space="preserve"> </w:t>
      </w:r>
    </w:p>
    <w:p w14:paraId="4F0BBC2F" w14:textId="0988D19B" w:rsidR="00827530" w:rsidRPr="003D5103" w:rsidRDefault="00201AD6" w:rsidP="003D5103">
      <w:pPr>
        <w:spacing w:after="46" w:line="242" w:lineRule="auto"/>
        <w:ind w:left="370" w:hanging="10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Жалпы сыныпты алсақ 100 баллдан жоғары жинаған Данекенова Дарига,Нурпеисова Дильназ,МедеоНұралы, Ахметжанова Малика,Мендыгалиев Алемжан,Сонарбаева Кымбат,Абилева Айгерім,Айдарбек Каһарман,Успанов Амирхан. Шекті балл жинай алмаған оқущалар:Муратұлы Ильяс,Турсынбеков Әділет</w:t>
      </w:r>
      <w:r w:rsidRPr="003D5103">
        <w:rPr>
          <w:rFonts w:ascii="Times New Roman" w:hAnsi="Times New Roman" w:cs="Times New Roman"/>
          <w:bCs/>
          <w:lang w:val="kk-KZ"/>
        </w:rPr>
        <w:t>,</w:t>
      </w:r>
      <w:r w:rsidR="003D5103" w:rsidRPr="003D5103">
        <w:rPr>
          <w:rFonts w:ascii="Times New Roman" w:hAnsi="Times New Roman" w:cs="Times New Roman"/>
          <w:bCs/>
          <w:lang w:val="kk-KZ"/>
        </w:rPr>
        <w:t>Багдат Нұрым,Салменов Фархат,Айтмагамбетов Дарын,Баиржанов Адил,Багитжанов Мухтар.</w:t>
      </w:r>
    </w:p>
    <w:p w14:paraId="23F3B897" w14:textId="7667C561" w:rsidR="00720B19" w:rsidRDefault="00720B19" w:rsidP="00720B19">
      <w:pPr>
        <w:spacing w:after="46" w:line="242" w:lineRule="auto"/>
        <w:ind w:left="370" w:hanging="10"/>
        <w:jc w:val="both"/>
        <w:rPr>
          <w:rFonts w:ascii="Times New Roman" w:hAnsi="Times New Roman" w:cs="Times New Roman"/>
          <w:b/>
          <w:lang w:val="kk-KZ"/>
        </w:rPr>
      </w:pPr>
      <w:r w:rsidRPr="000E24C0">
        <w:rPr>
          <w:rFonts w:ascii="Times New Roman" w:hAnsi="Times New Roman" w:cs="Times New Roman"/>
          <w:b/>
          <w:lang w:val="kk-KZ"/>
        </w:rPr>
        <w:t>Қаңтар айында ақылы  APP.Tester -ге өтініш білдірген  52 оқушы. Екі оқушы отбасылық жағдайына байланысты сынаққа қатыспады.</w:t>
      </w:r>
    </w:p>
    <w:p w14:paraId="57FD44FB" w14:textId="77777777" w:rsidR="00720B19" w:rsidRPr="00D522C9" w:rsidRDefault="00720B19" w:rsidP="00720B19">
      <w:pPr>
        <w:tabs>
          <w:tab w:val="left" w:pos="1770"/>
        </w:tabs>
        <w:spacing w:after="46" w:line="242" w:lineRule="auto"/>
        <w:ind w:left="370" w:hanging="10"/>
        <w:jc w:val="center"/>
        <w:rPr>
          <w:rFonts w:ascii="Times New Roman" w:hAnsi="Times New Roman" w:cs="Times New Roman"/>
          <w:b/>
          <w:lang w:val="kk-KZ"/>
        </w:rPr>
      </w:pPr>
      <w:r w:rsidRPr="00D522C9">
        <w:rPr>
          <w:rFonts w:ascii="Times New Roman" w:hAnsi="Times New Roman" w:cs="Times New Roman"/>
          <w:b/>
          <w:lang w:val="kk-KZ"/>
        </w:rPr>
        <w:t>Қаңтар   ҰБТ нәтижесі бойынша негізгі пәндер қорытындысын салыстыру диаграммасы</w:t>
      </w:r>
    </w:p>
    <w:p w14:paraId="2A4C4001" w14:textId="77777777" w:rsidR="00720B19" w:rsidRDefault="00720B19" w:rsidP="00720B19">
      <w:pPr>
        <w:spacing w:after="46" w:line="242" w:lineRule="auto"/>
        <w:ind w:left="370" w:hanging="10"/>
        <w:jc w:val="center"/>
        <w:rPr>
          <w:rFonts w:ascii="Times New Roman" w:hAnsi="Times New Roman" w:cs="Times New Roman"/>
          <w:b/>
          <w:lang w:val="kk-KZ"/>
        </w:rPr>
      </w:pPr>
      <w:r>
        <w:rPr>
          <w:b/>
          <w:noProof/>
          <w:color w:val="FF0000"/>
        </w:rPr>
        <w:drawing>
          <wp:inline distT="0" distB="0" distL="0" distR="0" wp14:anchorId="659BBCD4" wp14:editId="22A806E1">
            <wp:extent cx="4314825" cy="1981200"/>
            <wp:effectExtent l="0" t="0" r="9525" b="0"/>
            <wp:docPr id="738937638" name="Диаграмма 7389376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A4032A4" w14:textId="77777777" w:rsidR="00720B19" w:rsidRDefault="00720B19" w:rsidP="00720B19">
      <w:pPr>
        <w:spacing w:after="46" w:line="242" w:lineRule="auto"/>
        <w:rPr>
          <w:b/>
          <w:color w:val="FF0000"/>
          <w:sz w:val="20"/>
          <w:szCs w:val="20"/>
          <w:lang w:val="kk-KZ"/>
        </w:rPr>
      </w:pPr>
    </w:p>
    <w:p w14:paraId="1BE393F9" w14:textId="77777777" w:rsidR="00720B19" w:rsidRDefault="00720B19" w:rsidP="00720B19">
      <w:pPr>
        <w:spacing w:after="46" w:line="242" w:lineRule="auto"/>
        <w:ind w:left="370" w:hanging="10"/>
        <w:jc w:val="center"/>
        <w:rPr>
          <w:b/>
          <w:color w:val="FF0000"/>
          <w:sz w:val="20"/>
          <w:szCs w:val="20"/>
          <w:lang w:val="kk-KZ"/>
        </w:rPr>
      </w:pPr>
      <w:r>
        <w:rPr>
          <w:b/>
          <w:noProof/>
          <w:color w:val="FF0000"/>
        </w:rPr>
        <w:lastRenderedPageBreak/>
        <w:drawing>
          <wp:inline distT="0" distB="0" distL="0" distR="0" wp14:anchorId="231CB4DD" wp14:editId="4E5DC3B7">
            <wp:extent cx="5276850" cy="3190875"/>
            <wp:effectExtent l="0" t="0" r="0" b="0"/>
            <wp:docPr id="525788700" name="Диаграмма 52578870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4B07B7F" w14:textId="77777777" w:rsidR="00720B19" w:rsidRPr="00E24452" w:rsidRDefault="00720B19" w:rsidP="00720B19">
      <w:pPr>
        <w:spacing w:after="46" w:line="242" w:lineRule="auto"/>
        <w:jc w:val="both"/>
        <w:rPr>
          <w:b/>
          <w:color w:val="FF0000"/>
          <w:lang w:val="kk-KZ"/>
        </w:rPr>
      </w:pPr>
    </w:p>
    <w:p w14:paraId="017E67EB" w14:textId="77777777" w:rsidR="00720B19" w:rsidRPr="000818F0" w:rsidRDefault="00720B19" w:rsidP="00720B19">
      <w:pPr>
        <w:spacing w:after="35" w:line="236" w:lineRule="auto"/>
        <w:rPr>
          <w:color w:val="31849B" w:themeColor="accent5" w:themeShade="BF"/>
          <w:lang w:val="kk-KZ"/>
        </w:rPr>
      </w:pPr>
      <w:r w:rsidRPr="00B75083">
        <w:rPr>
          <w:color w:val="31849B" w:themeColor="accent5" w:themeShade="BF"/>
          <w:lang w:val="kk-KZ"/>
        </w:rPr>
        <w:t xml:space="preserve">   </w:t>
      </w:r>
    </w:p>
    <w:p w14:paraId="69655F5C" w14:textId="40239000" w:rsidR="00720B19" w:rsidRDefault="00720B19" w:rsidP="00720B19">
      <w:pPr>
        <w:spacing w:after="35" w:line="236" w:lineRule="auto"/>
        <w:ind w:left="355" w:hanging="10"/>
        <w:jc w:val="both"/>
        <w:rPr>
          <w:rFonts w:ascii="Times New Roman" w:eastAsia="Times New Roman" w:hAnsi="Times New Roman" w:cs="Times New Roman"/>
          <w:b/>
          <w:sz w:val="24"/>
          <w:u w:val="single" w:color="FF0000"/>
          <w:lang w:val="kk-KZ"/>
        </w:rPr>
      </w:pPr>
      <w:r w:rsidRPr="000818F0">
        <w:rPr>
          <w:rFonts w:ascii="Times New Roman" w:eastAsia="Times New Roman" w:hAnsi="Times New Roman" w:cs="Times New Roman"/>
          <w:b/>
          <w:szCs w:val="20"/>
          <w:lang w:val="kk-KZ"/>
        </w:rPr>
        <w:t xml:space="preserve">        Қорытынды: </w:t>
      </w:r>
      <w:r w:rsidRPr="000818F0">
        <w:rPr>
          <w:rFonts w:ascii="Times New Roman" w:eastAsia="Times New Roman" w:hAnsi="Times New Roman" w:cs="Times New Roman"/>
          <w:szCs w:val="20"/>
          <w:lang w:val="kk-KZ"/>
        </w:rPr>
        <w:t>202</w:t>
      </w:r>
      <w:r>
        <w:rPr>
          <w:rFonts w:ascii="Times New Roman" w:eastAsia="Times New Roman" w:hAnsi="Times New Roman" w:cs="Times New Roman"/>
          <w:szCs w:val="20"/>
          <w:lang w:val="kk-KZ"/>
        </w:rPr>
        <w:t>4</w:t>
      </w:r>
      <w:r w:rsidRPr="000818F0">
        <w:rPr>
          <w:rFonts w:ascii="Times New Roman" w:eastAsia="Times New Roman" w:hAnsi="Times New Roman" w:cs="Times New Roman"/>
          <w:szCs w:val="20"/>
          <w:lang w:val="kk-KZ"/>
        </w:rPr>
        <w:t>-202</w:t>
      </w:r>
      <w:r>
        <w:rPr>
          <w:rFonts w:ascii="Times New Roman" w:eastAsia="Times New Roman" w:hAnsi="Times New Roman" w:cs="Times New Roman"/>
          <w:szCs w:val="20"/>
          <w:lang w:val="kk-KZ"/>
        </w:rPr>
        <w:t>5</w:t>
      </w:r>
      <w:r w:rsidRPr="000818F0">
        <w:rPr>
          <w:rFonts w:ascii="Times New Roman" w:eastAsia="Times New Roman" w:hAnsi="Times New Roman" w:cs="Times New Roman"/>
          <w:szCs w:val="20"/>
          <w:lang w:val="kk-KZ"/>
        </w:rPr>
        <w:t xml:space="preserve"> оқу жылында 11-сынып оқушылары Ұлттық Бірыңғай Тестілеуді  диаграммада көрсетілгендей өзгеріс бар, Қа</w:t>
      </w:r>
      <w:r>
        <w:rPr>
          <w:rFonts w:ascii="Times New Roman" w:eastAsia="Times New Roman" w:hAnsi="Times New Roman" w:cs="Times New Roman"/>
          <w:szCs w:val="20"/>
          <w:lang w:val="kk-KZ"/>
        </w:rPr>
        <w:t>зан,қараша, желтоқсан</w:t>
      </w:r>
      <w:r w:rsidRPr="000818F0">
        <w:rPr>
          <w:rFonts w:ascii="Times New Roman" w:eastAsia="Times New Roman" w:hAnsi="Times New Roman" w:cs="Times New Roman"/>
          <w:szCs w:val="20"/>
          <w:lang w:val="kk-KZ"/>
        </w:rPr>
        <w:t xml:space="preserve"> айына қарағанда, </w:t>
      </w:r>
      <w:r>
        <w:rPr>
          <w:rFonts w:ascii="Times New Roman" w:eastAsia="Times New Roman" w:hAnsi="Times New Roman" w:cs="Times New Roman"/>
          <w:szCs w:val="20"/>
          <w:lang w:val="kk-KZ"/>
        </w:rPr>
        <w:t>қаңтар</w:t>
      </w:r>
      <w:r w:rsidRPr="000818F0">
        <w:rPr>
          <w:rFonts w:ascii="Times New Roman" w:eastAsia="Times New Roman" w:hAnsi="Times New Roman" w:cs="Times New Roman"/>
          <w:szCs w:val="20"/>
          <w:lang w:val="kk-KZ"/>
        </w:rPr>
        <w:t xml:space="preserve"> көрсеткіш үрдісі </w:t>
      </w:r>
      <w:r>
        <w:rPr>
          <w:rFonts w:ascii="Times New Roman" w:eastAsia="Times New Roman" w:hAnsi="Times New Roman" w:cs="Times New Roman"/>
          <w:szCs w:val="20"/>
          <w:lang w:val="kk-KZ"/>
        </w:rPr>
        <w:t xml:space="preserve"> жоғарылағаны </w:t>
      </w:r>
      <w:r w:rsidRPr="000818F0">
        <w:rPr>
          <w:rFonts w:ascii="Times New Roman" w:eastAsia="Times New Roman" w:hAnsi="Times New Roman" w:cs="Times New Roman"/>
          <w:szCs w:val="20"/>
          <w:lang w:val="kk-KZ"/>
        </w:rPr>
        <w:t xml:space="preserve">байқалады. Оның ішінде  </w:t>
      </w:r>
      <w:r>
        <w:rPr>
          <w:rFonts w:ascii="Times New Roman" w:eastAsia="Times New Roman" w:hAnsi="Times New Roman" w:cs="Times New Roman"/>
          <w:szCs w:val="20"/>
          <w:lang w:val="kk-KZ"/>
        </w:rPr>
        <w:t>жоғарыдағы</w:t>
      </w:r>
      <w:r w:rsidRPr="000818F0">
        <w:rPr>
          <w:rFonts w:ascii="Times New Roman" w:eastAsia="Times New Roman" w:hAnsi="Times New Roman" w:cs="Times New Roman"/>
          <w:szCs w:val="20"/>
          <w:lang w:val="kk-KZ"/>
        </w:rPr>
        <w:t xml:space="preserve"> пәндер: </w:t>
      </w:r>
      <w:r>
        <w:rPr>
          <w:rFonts w:ascii="Times New Roman" w:eastAsia="Times New Roman" w:hAnsi="Times New Roman" w:cs="Times New Roman"/>
          <w:szCs w:val="20"/>
          <w:lang w:val="kk-KZ"/>
        </w:rPr>
        <w:t xml:space="preserve">ағылшын тілі,құқық,физика </w:t>
      </w:r>
      <w:r w:rsidR="00F86E25">
        <w:rPr>
          <w:rFonts w:ascii="Times New Roman" w:eastAsia="Times New Roman" w:hAnsi="Times New Roman" w:cs="Times New Roman"/>
          <w:szCs w:val="20"/>
          <w:lang w:val="kk-KZ"/>
        </w:rPr>
        <w:t>г</w:t>
      </w:r>
      <w:r>
        <w:rPr>
          <w:rFonts w:ascii="Times New Roman" w:eastAsia="Times New Roman" w:hAnsi="Times New Roman" w:cs="Times New Roman"/>
          <w:szCs w:val="20"/>
          <w:lang w:val="kk-KZ"/>
        </w:rPr>
        <w:t>еография,джтарихы,биология,химия пәндері.</w:t>
      </w:r>
      <w:r w:rsidRPr="000818F0">
        <w:rPr>
          <w:rFonts w:ascii="Times New Roman" w:eastAsia="Times New Roman" w:hAnsi="Times New Roman" w:cs="Times New Roman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val="kk-KZ"/>
        </w:rPr>
        <w:t>Математика, қазақ тілі,қазақ әд., пәндері шамалы түскендігі байқалады</w:t>
      </w:r>
      <w:r w:rsidRPr="000818F0">
        <w:rPr>
          <w:rFonts w:ascii="Times New Roman" w:eastAsia="Times New Roman" w:hAnsi="Times New Roman" w:cs="Times New Roman"/>
          <w:szCs w:val="20"/>
          <w:lang w:val="kk-KZ"/>
        </w:rPr>
        <w:t xml:space="preserve">. </w:t>
      </w:r>
      <w:r w:rsidRPr="00902E86">
        <w:rPr>
          <w:rFonts w:ascii="Times New Roman" w:eastAsia="Times New Roman" w:hAnsi="Times New Roman" w:cs="Times New Roman"/>
          <w:sz w:val="24"/>
          <w:lang w:val="kk-KZ"/>
        </w:rPr>
        <w:t xml:space="preserve">Жалпы мектеп  бойынша  </w:t>
      </w:r>
      <w:r w:rsidRPr="00902E86">
        <w:rPr>
          <w:rFonts w:ascii="Times New Roman" w:eastAsia="Times New Roman" w:hAnsi="Times New Roman" w:cs="Times New Roman"/>
          <w:b/>
          <w:sz w:val="24"/>
          <w:u w:val="single" w:color="FF0000"/>
          <w:lang w:val="kk-KZ"/>
        </w:rPr>
        <w:t>орташа бал</w:t>
      </w:r>
      <w:r>
        <w:rPr>
          <w:rFonts w:ascii="Times New Roman" w:eastAsia="Times New Roman" w:hAnsi="Times New Roman" w:cs="Times New Roman"/>
          <w:b/>
          <w:sz w:val="24"/>
          <w:u w:val="single" w:color="FF0000"/>
          <w:lang w:val="kk-KZ"/>
        </w:rPr>
        <w:t>л 64,2.</w:t>
      </w:r>
    </w:p>
    <w:p w14:paraId="71084714" w14:textId="77777777" w:rsidR="00720B19" w:rsidRPr="000818F0" w:rsidRDefault="00720B19" w:rsidP="00720B19">
      <w:pPr>
        <w:pStyle w:val="a3"/>
        <w:spacing w:after="56" w:line="240" w:lineRule="auto"/>
        <w:ind w:left="426"/>
        <w:rPr>
          <w:color w:val="auto"/>
          <w:sz w:val="20"/>
          <w:szCs w:val="20"/>
          <w:lang w:val="kk-KZ"/>
        </w:rPr>
      </w:pPr>
    </w:p>
    <w:p w14:paraId="176CF9E2" w14:textId="77777777" w:rsidR="00720B19" w:rsidRDefault="00720B19" w:rsidP="00954260">
      <w:pPr>
        <w:tabs>
          <w:tab w:val="left" w:pos="949"/>
        </w:tabs>
        <w:spacing w:after="0"/>
        <w:jc w:val="both"/>
        <w:rPr>
          <w:rFonts w:ascii="Times New Roman" w:hAnsi="Times New Roman" w:cs="Times New Roman"/>
          <w:lang w:val="kk-KZ"/>
        </w:rPr>
      </w:pPr>
    </w:p>
    <w:p w14:paraId="412B0D3A" w14:textId="77777777" w:rsidR="00720B19" w:rsidRDefault="00720B19" w:rsidP="00720B19">
      <w:pPr>
        <w:spacing w:after="46" w:line="242" w:lineRule="auto"/>
        <w:ind w:left="370" w:hanging="10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Наурыз </w:t>
      </w:r>
      <w:r w:rsidRPr="000E24C0">
        <w:rPr>
          <w:rFonts w:ascii="Times New Roman" w:hAnsi="Times New Roman" w:cs="Times New Roman"/>
          <w:b/>
          <w:lang w:val="kk-KZ"/>
        </w:rPr>
        <w:t>айында ақылы  APP.Tester -ге өтініш білдірген  5</w:t>
      </w:r>
      <w:r>
        <w:rPr>
          <w:rFonts w:ascii="Times New Roman" w:hAnsi="Times New Roman" w:cs="Times New Roman"/>
          <w:b/>
          <w:lang w:val="kk-KZ"/>
        </w:rPr>
        <w:t>0</w:t>
      </w:r>
      <w:r w:rsidRPr="000E24C0">
        <w:rPr>
          <w:rFonts w:ascii="Times New Roman" w:hAnsi="Times New Roman" w:cs="Times New Roman"/>
          <w:b/>
          <w:lang w:val="kk-KZ"/>
        </w:rPr>
        <w:t xml:space="preserve"> оқушы. </w:t>
      </w:r>
      <w:r>
        <w:rPr>
          <w:rFonts w:ascii="Times New Roman" w:hAnsi="Times New Roman" w:cs="Times New Roman"/>
          <w:b/>
          <w:lang w:val="kk-KZ"/>
        </w:rPr>
        <w:t>Төрт</w:t>
      </w:r>
      <w:r w:rsidRPr="000E24C0">
        <w:rPr>
          <w:rFonts w:ascii="Times New Roman" w:hAnsi="Times New Roman" w:cs="Times New Roman"/>
          <w:b/>
          <w:lang w:val="kk-KZ"/>
        </w:rPr>
        <w:t xml:space="preserve"> оқушы отбасылық жағдайына байланысты сынаққа қатыспады.</w:t>
      </w:r>
    </w:p>
    <w:p w14:paraId="2BA7525F" w14:textId="77777777" w:rsidR="00720B19" w:rsidRPr="00D522C9" w:rsidRDefault="00720B19" w:rsidP="00720B19">
      <w:pPr>
        <w:tabs>
          <w:tab w:val="left" w:pos="1770"/>
        </w:tabs>
        <w:spacing w:after="46" w:line="242" w:lineRule="auto"/>
        <w:ind w:left="370" w:hanging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Наурыз</w:t>
      </w:r>
      <w:r w:rsidRPr="00D522C9">
        <w:rPr>
          <w:rFonts w:ascii="Times New Roman" w:hAnsi="Times New Roman" w:cs="Times New Roman"/>
          <w:b/>
          <w:lang w:val="kk-KZ"/>
        </w:rPr>
        <w:t xml:space="preserve">   ҰБТ нәтижесі бойынша негізгі пәндер қорытындысын салыстыру диаграммасы</w:t>
      </w:r>
    </w:p>
    <w:p w14:paraId="4D0FDA5B" w14:textId="77777777" w:rsidR="00720B19" w:rsidRDefault="00720B19" w:rsidP="00720B19">
      <w:pPr>
        <w:spacing w:after="46" w:line="242" w:lineRule="auto"/>
        <w:ind w:left="370" w:hanging="10"/>
        <w:jc w:val="center"/>
        <w:rPr>
          <w:rFonts w:ascii="Times New Roman" w:hAnsi="Times New Roman" w:cs="Times New Roman"/>
          <w:b/>
          <w:lang w:val="kk-KZ"/>
        </w:rPr>
      </w:pPr>
      <w:r>
        <w:rPr>
          <w:b/>
          <w:noProof/>
          <w:color w:val="FF0000"/>
        </w:rPr>
        <w:drawing>
          <wp:inline distT="0" distB="0" distL="0" distR="0" wp14:anchorId="6C3B54E1" wp14:editId="3B342850">
            <wp:extent cx="4314825" cy="1981200"/>
            <wp:effectExtent l="0" t="0" r="9525" b="0"/>
            <wp:docPr id="1194548520" name="Диаграмма 11945485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438B8B6" w14:textId="77777777" w:rsidR="00720B19" w:rsidRDefault="00720B19" w:rsidP="00720B19">
      <w:pPr>
        <w:spacing w:after="46" w:line="242" w:lineRule="auto"/>
        <w:rPr>
          <w:b/>
          <w:color w:val="FF0000"/>
          <w:sz w:val="20"/>
          <w:szCs w:val="20"/>
          <w:lang w:val="kk-KZ"/>
        </w:rPr>
      </w:pPr>
    </w:p>
    <w:p w14:paraId="038E4088" w14:textId="2963B58E" w:rsidR="00720B19" w:rsidRPr="001A2CB6" w:rsidRDefault="00720B19" w:rsidP="001A2CB6">
      <w:pPr>
        <w:spacing w:after="46" w:line="242" w:lineRule="auto"/>
        <w:ind w:left="370" w:hanging="10"/>
        <w:jc w:val="center"/>
        <w:rPr>
          <w:b/>
          <w:color w:val="FF0000"/>
          <w:sz w:val="20"/>
          <w:szCs w:val="20"/>
          <w:lang w:val="kk-KZ"/>
        </w:rPr>
      </w:pPr>
      <w:r>
        <w:rPr>
          <w:b/>
          <w:noProof/>
          <w:color w:val="FF0000"/>
        </w:rPr>
        <w:lastRenderedPageBreak/>
        <w:drawing>
          <wp:inline distT="0" distB="0" distL="0" distR="0" wp14:anchorId="5AFB571C" wp14:editId="7749A309">
            <wp:extent cx="5276850" cy="4181475"/>
            <wp:effectExtent l="0" t="0" r="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34E41B4" w14:textId="77777777" w:rsidR="00720B19" w:rsidRDefault="00720B19" w:rsidP="00720B19">
      <w:pPr>
        <w:spacing w:after="35" w:line="236" w:lineRule="auto"/>
        <w:ind w:left="355" w:hanging="10"/>
        <w:jc w:val="both"/>
        <w:rPr>
          <w:rFonts w:ascii="Times New Roman" w:eastAsia="Times New Roman" w:hAnsi="Times New Roman" w:cs="Times New Roman"/>
          <w:b/>
          <w:sz w:val="24"/>
          <w:u w:val="single" w:color="FF0000"/>
          <w:lang w:val="kk-KZ"/>
        </w:rPr>
      </w:pPr>
      <w:r w:rsidRPr="000818F0">
        <w:rPr>
          <w:rFonts w:ascii="Times New Roman" w:eastAsia="Times New Roman" w:hAnsi="Times New Roman" w:cs="Times New Roman"/>
          <w:b/>
          <w:szCs w:val="20"/>
          <w:lang w:val="kk-KZ"/>
        </w:rPr>
        <w:t xml:space="preserve">        Қорытынды: </w:t>
      </w:r>
      <w:r w:rsidRPr="000818F0">
        <w:rPr>
          <w:rFonts w:ascii="Times New Roman" w:eastAsia="Times New Roman" w:hAnsi="Times New Roman" w:cs="Times New Roman"/>
          <w:szCs w:val="20"/>
          <w:lang w:val="kk-KZ"/>
        </w:rPr>
        <w:t>202</w:t>
      </w:r>
      <w:r>
        <w:rPr>
          <w:rFonts w:ascii="Times New Roman" w:eastAsia="Times New Roman" w:hAnsi="Times New Roman" w:cs="Times New Roman"/>
          <w:szCs w:val="20"/>
          <w:lang w:val="kk-KZ"/>
        </w:rPr>
        <w:t>4</w:t>
      </w:r>
      <w:r w:rsidRPr="000818F0">
        <w:rPr>
          <w:rFonts w:ascii="Times New Roman" w:eastAsia="Times New Roman" w:hAnsi="Times New Roman" w:cs="Times New Roman"/>
          <w:szCs w:val="20"/>
          <w:lang w:val="kk-KZ"/>
        </w:rPr>
        <w:t>-202</w:t>
      </w:r>
      <w:r>
        <w:rPr>
          <w:rFonts w:ascii="Times New Roman" w:eastAsia="Times New Roman" w:hAnsi="Times New Roman" w:cs="Times New Roman"/>
          <w:szCs w:val="20"/>
          <w:lang w:val="kk-KZ"/>
        </w:rPr>
        <w:t>5</w:t>
      </w:r>
      <w:r w:rsidRPr="000818F0">
        <w:rPr>
          <w:rFonts w:ascii="Times New Roman" w:eastAsia="Times New Roman" w:hAnsi="Times New Roman" w:cs="Times New Roman"/>
          <w:szCs w:val="20"/>
          <w:lang w:val="kk-KZ"/>
        </w:rPr>
        <w:t xml:space="preserve"> оқу жылында 11-сынып оқушылары Ұлттық Бірыңғай Тестілеуді  диаграммада көрсетілгендей өзгеріс бар, </w:t>
      </w:r>
      <w:r>
        <w:rPr>
          <w:rFonts w:ascii="Times New Roman" w:eastAsia="Times New Roman" w:hAnsi="Times New Roman" w:cs="Times New Roman"/>
          <w:szCs w:val="20"/>
          <w:lang w:val="kk-KZ"/>
        </w:rPr>
        <w:t xml:space="preserve">наурыз </w:t>
      </w:r>
      <w:r w:rsidRPr="000818F0">
        <w:rPr>
          <w:rFonts w:ascii="Times New Roman" w:eastAsia="Times New Roman" w:hAnsi="Times New Roman" w:cs="Times New Roman"/>
          <w:szCs w:val="20"/>
          <w:lang w:val="kk-KZ"/>
        </w:rPr>
        <w:t xml:space="preserve">көрсеткіш үрдісі </w:t>
      </w:r>
      <w:r>
        <w:rPr>
          <w:rFonts w:ascii="Times New Roman" w:eastAsia="Times New Roman" w:hAnsi="Times New Roman" w:cs="Times New Roman"/>
          <w:szCs w:val="20"/>
          <w:lang w:val="kk-KZ"/>
        </w:rPr>
        <w:t xml:space="preserve"> жоғарылағаны </w:t>
      </w:r>
      <w:r w:rsidRPr="000818F0">
        <w:rPr>
          <w:rFonts w:ascii="Times New Roman" w:eastAsia="Times New Roman" w:hAnsi="Times New Roman" w:cs="Times New Roman"/>
          <w:szCs w:val="20"/>
          <w:lang w:val="kk-KZ"/>
        </w:rPr>
        <w:t xml:space="preserve">байқалады. Оның ішінде  </w:t>
      </w:r>
      <w:r>
        <w:rPr>
          <w:rFonts w:ascii="Times New Roman" w:eastAsia="Times New Roman" w:hAnsi="Times New Roman" w:cs="Times New Roman"/>
          <w:szCs w:val="20"/>
          <w:lang w:val="kk-KZ"/>
        </w:rPr>
        <w:t>жоғарыдағы</w:t>
      </w:r>
      <w:r w:rsidRPr="000818F0">
        <w:rPr>
          <w:rFonts w:ascii="Times New Roman" w:eastAsia="Times New Roman" w:hAnsi="Times New Roman" w:cs="Times New Roman"/>
          <w:szCs w:val="20"/>
          <w:lang w:val="kk-KZ"/>
        </w:rPr>
        <w:t xml:space="preserve"> пәндер: </w:t>
      </w:r>
      <w:r>
        <w:rPr>
          <w:rFonts w:ascii="Times New Roman" w:eastAsia="Times New Roman" w:hAnsi="Times New Roman" w:cs="Times New Roman"/>
          <w:szCs w:val="20"/>
          <w:lang w:val="kk-KZ"/>
        </w:rPr>
        <w:t>ағылшын тілі,құқық,физика ,география,джтарихы,биология,химия пәндері.</w:t>
      </w:r>
      <w:r w:rsidRPr="000818F0">
        <w:rPr>
          <w:rFonts w:ascii="Times New Roman" w:eastAsia="Times New Roman" w:hAnsi="Times New Roman" w:cs="Times New Roman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val="kk-KZ"/>
        </w:rPr>
        <w:t>Математика, қазақ тілі,қазақ әд., пәндері шамалы түскендігі байқалады</w:t>
      </w:r>
      <w:r w:rsidRPr="000818F0">
        <w:rPr>
          <w:rFonts w:ascii="Times New Roman" w:eastAsia="Times New Roman" w:hAnsi="Times New Roman" w:cs="Times New Roman"/>
          <w:szCs w:val="20"/>
          <w:lang w:val="kk-KZ"/>
        </w:rPr>
        <w:t xml:space="preserve">. </w:t>
      </w:r>
      <w:r w:rsidRPr="00902E86">
        <w:rPr>
          <w:rFonts w:ascii="Times New Roman" w:eastAsia="Times New Roman" w:hAnsi="Times New Roman" w:cs="Times New Roman"/>
          <w:sz w:val="24"/>
          <w:lang w:val="kk-KZ"/>
        </w:rPr>
        <w:t xml:space="preserve">Жалпы мектеп  бойынша  </w:t>
      </w:r>
      <w:r w:rsidRPr="00902E86">
        <w:rPr>
          <w:rFonts w:ascii="Times New Roman" w:eastAsia="Times New Roman" w:hAnsi="Times New Roman" w:cs="Times New Roman"/>
          <w:b/>
          <w:sz w:val="24"/>
          <w:u w:val="single" w:color="FF0000"/>
          <w:lang w:val="kk-KZ"/>
        </w:rPr>
        <w:t>орташа бал</w:t>
      </w:r>
      <w:r>
        <w:rPr>
          <w:rFonts w:ascii="Times New Roman" w:eastAsia="Times New Roman" w:hAnsi="Times New Roman" w:cs="Times New Roman"/>
          <w:b/>
          <w:sz w:val="24"/>
          <w:u w:val="single" w:color="FF0000"/>
          <w:lang w:val="kk-KZ"/>
        </w:rPr>
        <w:t>л 60,7.</w:t>
      </w:r>
    </w:p>
    <w:p w14:paraId="55805FA3" w14:textId="77777777" w:rsidR="003F18F2" w:rsidRDefault="003F18F2" w:rsidP="003F18F2">
      <w:pPr>
        <w:tabs>
          <w:tab w:val="left" w:pos="949"/>
        </w:tabs>
        <w:spacing w:after="0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E7DD330" w14:textId="267A9230" w:rsidR="003F18F2" w:rsidRPr="00B146DE" w:rsidRDefault="003F18F2" w:rsidP="001A2CB6">
      <w:pPr>
        <w:tabs>
          <w:tab w:val="left" w:pos="949"/>
        </w:tabs>
        <w:spacing w:after="0"/>
        <w:jc w:val="center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Маусым-шілде</w:t>
      </w:r>
      <w:r w:rsidRPr="00152412">
        <w:rPr>
          <w:rFonts w:ascii="Times New Roman" w:hAnsi="Times New Roman" w:cs="Times New Roman"/>
          <w:b/>
          <w:bCs/>
          <w:lang w:val="kk-KZ"/>
        </w:rPr>
        <w:t xml:space="preserve"> сынақ тестінің Алтын белгі иегерлерінің көрсеткіші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68"/>
        <w:gridCol w:w="2542"/>
        <w:gridCol w:w="1171"/>
        <w:gridCol w:w="1171"/>
      </w:tblGrid>
      <w:tr w:rsidR="003F18F2" w14:paraId="163E5F32" w14:textId="77777777" w:rsidTr="000530D7">
        <w:trPr>
          <w:jc w:val="center"/>
        </w:trPr>
        <w:tc>
          <w:tcPr>
            <w:tcW w:w="568" w:type="dxa"/>
          </w:tcPr>
          <w:p w14:paraId="3C1BE215" w14:textId="77777777" w:rsidR="003F18F2" w:rsidRDefault="003F18F2" w:rsidP="000530D7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542" w:type="dxa"/>
          </w:tcPr>
          <w:p w14:paraId="14BD0D08" w14:textId="77777777" w:rsidR="003F18F2" w:rsidRDefault="003F18F2" w:rsidP="000530D7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ТАӘ</w:t>
            </w:r>
          </w:p>
        </w:tc>
        <w:tc>
          <w:tcPr>
            <w:tcW w:w="620" w:type="dxa"/>
          </w:tcPr>
          <w:p w14:paraId="33A9B7BC" w14:textId="310ACE59" w:rsidR="003F18F2" w:rsidRDefault="003F18F2" w:rsidP="000530D7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 мүмкіндік</w:t>
            </w:r>
          </w:p>
        </w:tc>
        <w:tc>
          <w:tcPr>
            <w:tcW w:w="642" w:type="dxa"/>
          </w:tcPr>
          <w:p w14:paraId="006BC426" w14:textId="77777777" w:rsidR="003F18F2" w:rsidRDefault="003F18F2" w:rsidP="000530D7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  <w:p w14:paraId="10FA7A3F" w14:textId="403F8BA5" w:rsidR="003F18F2" w:rsidRDefault="003F18F2" w:rsidP="000530D7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мүмкіндік</w:t>
            </w:r>
          </w:p>
        </w:tc>
      </w:tr>
      <w:tr w:rsidR="003F18F2" w14:paraId="22774334" w14:textId="77777777" w:rsidTr="000530D7">
        <w:trPr>
          <w:jc w:val="center"/>
        </w:trPr>
        <w:tc>
          <w:tcPr>
            <w:tcW w:w="568" w:type="dxa"/>
          </w:tcPr>
          <w:p w14:paraId="71D6B576" w14:textId="77777777" w:rsidR="003F18F2" w:rsidRDefault="003F18F2" w:rsidP="000530D7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542" w:type="dxa"/>
          </w:tcPr>
          <w:p w14:paraId="54FC67D4" w14:textId="77777777" w:rsidR="003F18F2" w:rsidRDefault="003F18F2" w:rsidP="000530D7">
            <w:pPr>
              <w:tabs>
                <w:tab w:val="left" w:pos="949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Абдильманова Аяулым</w:t>
            </w:r>
          </w:p>
        </w:tc>
        <w:tc>
          <w:tcPr>
            <w:tcW w:w="620" w:type="dxa"/>
          </w:tcPr>
          <w:p w14:paraId="72280282" w14:textId="48F6C955" w:rsidR="003F18F2" w:rsidRDefault="003F18F2" w:rsidP="000530D7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78</w:t>
            </w:r>
          </w:p>
        </w:tc>
        <w:tc>
          <w:tcPr>
            <w:tcW w:w="642" w:type="dxa"/>
          </w:tcPr>
          <w:p w14:paraId="03F534E9" w14:textId="15D49B7D" w:rsidR="003F18F2" w:rsidRDefault="003F18F2" w:rsidP="000530D7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</w:tr>
      <w:tr w:rsidR="003F18F2" w14:paraId="0893C8AD" w14:textId="77777777" w:rsidTr="000530D7">
        <w:trPr>
          <w:jc w:val="center"/>
        </w:trPr>
        <w:tc>
          <w:tcPr>
            <w:tcW w:w="568" w:type="dxa"/>
          </w:tcPr>
          <w:p w14:paraId="5459E746" w14:textId="77777777" w:rsidR="003F18F2" w:rsidRDefault="003F18F2" w:rsidP="000530D7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542" w:type="dxa"/>
          </w:tcPr>
          <w:p w14:paraId="180A49EA" w14:textId="77777777" w:rsidR="003F18F2" w:rsidRDefault="003F18F2" w:rsidP="000530D7">
            <w:pPr>
              <w:tabs>
                <w:tab w:val="left" w:pos="949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Арыстанбек Елдана</w:t>
            </w:r>
          </w:p>
        </w:tc>
        <w:tc>
          <w:tcPr>
            <w:tcW w:w="620" w:type="dxa"/>
          </w:tcPr>
          <w:p w14:paraId="5DC2558C" w14:textId="34B81E4F" w:rsidR="003F18F2" w:rsidRDefault="003F18F2" w:rsidP="000530D7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642" w:type="dxa"/>
          </w:tcPr>
          <w:p w14:paraId="0358B6E7" w14:textId="606382E3" w:rsidR="003F18F2" w:rsidRDefault="003F18F2" w:rsidP="000530D7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64</w:t>
            </w:r>
          </w:p>
        </w:tc>
      </w:tr>
      <w:tr w:rsidR="003F18F2" w14:paraId="51725199" w14:textId="77777777" w:rsidTr="000530D7">
        <w:trPr>
          <w:jc w:val="center"/>
        </w:trPr>
        <w:tc>
          <w:tcPr>
            <w:tcW w:w="568" w:type="dxa"/>
          </w:tcPr>
          <w:p w14:paraId="28865523" w14:textId="77777777" w:rsidR="003F18F2" w:rsidRDefault="003F18F2" w:rsidP="000530D7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542" w:type="dxa"/>
          </w:tcPr>
          <w:p w14:paraId="447CF3B6" w14:textId="77777777" w:rsidR="003F18F2" w:rsidRDefault="003F18F2" w:rsidP="000530D7">
            <w:pPr>
              <w:tabs>
                <w:tab w:val="left" w:pos="949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Ахметжанова Малика</w:t>
            </w:r>
          </w:p>
        </w:tc>
        <w:tc>
          <w:tcPr>
            <w:tcW w:w="620" w:type="dxa"/>
          </w:tcPr>
          <w:p w14:paraId="089E5859" w14:textId="4E516772" w:rsidR="003F18F2" w:rsidRDefault="003F18F2" w:rsidP="000530D7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73</w:t>
            </w:r>
          </w:p>
        </w:tc>
        <w:tc>
          <w:tcPr>
            <w:tcW w:w="642" w:type="dxa"/>
          </w:tcPr>
          <w:p w14:paraId="3DB00FE5" w14:textId="62F394FA" w:rsidR="003F18F2" w:rsidRDefault="003F18F2" w:rsidP="000530D7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77</w:t>
            </w:r>
          </w:p>
        </w:tc>
      </w:tr>
      <w:tr w:rsidR="003F18F2" w14:paraId="7FBF0558" w14:textId="77777777" w:rsidTr="000530D7">
        <w:trPr>
          <w:jc w:val="center"/>
        </w:trPr>
        <w:tc>
          <w:tcPr>
            <w:tcW w:w="568" w:type="dxa"/>
          </w:tcPr>
          <w:p w14:paraId="29B14821" w14:textId="77777777" w:rsidR="003F18F2" w:rsidRDefault="003F18F2" w:rsidP="000530D7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542" w:type="dxa"/>
          </w:tcPr>
          <w:p w14:paraId="1128E2E6" w14:textId="77777777" w:rsidR="003F18F2" w:rsidRDefault="003F18F2" w:rsidP="000530D7">
            <w:pPr>
              <w:tabs>
                <w:tab w:val="left" w:pos="949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Нурпеисова Дильназ</w:t>
            </w:r>
          </w:p>
        </w:tc>
        <w:tc>
          <w:tcPr>
            <w:tcW w:w="620" w:type="dxa"/>
          </w:tcPr>
          <w:p w14:paraId="68953AEA" w14:textId="59B81B01" w:rsidR="003F18F2" w:rsidRDefault="003F18F2" w:rsidP="000530D7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</w:t>
            </w:r>
          </w:p>
        </w:tc>
        <w:tc>
          <w:tcPr>
            <w:tcW w:w="642" w:type="dxa"/>
          </w:tcPr>
          <w:p w14:paraId="4002070A" w14:textId="65A26B22" w:rsidR="003F18F2" w:rsidRDefault="003F18F2" w:rsidP="000530D7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</w:t>
            </w:r>
          </w:p>
        </w:tc>
      </w:tr>
      <w:tr w:rsidR="003F18F2" w14:paraId="6708E098" w14:textId="77777777" w:rsidTr="000530D7">
        <w:trPr>
          <w:jc w:val="center"/>
        </w:trPr>
        <w:tc>
          <w:tcPr>
            <w:tcW w:w="568" w:type="dxa"/>
          </w:tcPr>
          <w:p w14:paraId="5E3CEE70" w14:textId="77777777" w:rsidR="003F18F2" w:rsidRDefault="003F18F2" w:rsidP="000530D7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2" w:type="dxa"/>
          </w:tcPr>
          <w:p w14:paraId="62942710" w14:textId="77777777" w:rsidR="003F18F2" w:rsidRDefault="003F18F2" w:rsidP="000530D7">
            <w:pPr>
              <w:tabs>
                <w:tab w:val="left" w:pos="949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 балл</w:t>
            </w:r>
          </w:p>
        </w:tc>
        <w:tc>
          <w:tcPr>
            <w:tcW w:w="620" w:type="dxa"/>
          </w:tcPr>
          <w:p w14:paraId="68AB6BA0" w14:textId="29B002F6" w:rsidR="003F18F2" w:rsidRDefault="003F18F2" w:rsidP="000530D7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75,5</w:t>
            </w:r>
          </w:p>
        </w:tc>
        <w:tc>
          <w:tcPr>
            <w:tcW w:w="642" w:type="dxa"/>
          </w:tcPr>
          <w:p w14:paraId="134CB8A9" w14:textId="2C543B84" w:rsidR="003F18F2" w:rsidRDefault="003F18F2" w:rsidP="000530D7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71,5</w:t>
            </w:r>
          </w:p>
        </w:tc>
      </w:tr>
    </w:tbl>
    <w:p w14:paraId="2C23D18C" w14:textId="77777777" w:rsidR="00720B19" w:rsidRDefault="00720B19" w:rsidP="00954260">
      <w:pPr>
        <w:tabs>
          <w:tab w:val="left" w:pos="949"/>
        </w:tabs>
        <w:spacing w:after="0"/>
        <w:jc w:val="both"/>
        <w:rPr>
          <w:rFonts w:ascii="Times New Roman" w:hAnsi="Times New Roman" w:cs="Times New Roman"/>
          <w:lang w:val="kk-KZ"/>
        </w:rPr>
      </w:pPr>
    </w:p>
    <w:p w14:paraId="00EBE905" w14:textId="53E2EC3D" w:rsidR="00720B19" w:rsidRDefault="003F18F2" w:rsidP="001A2CB6">
      <w:pPr>
        <w:tabs>
          <w:tab w:val="left" w:pos="949"/>
        </w:tabs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bCs/>
          <w:noProof/>
          <w:lang w:val="kk-KZ"/>
        </w:rPr>
        <w:drawing>
          <wp:inline distT="0" distB="0" distL="0" distR="0" wp14:anchorId="438DC012" wp14:editId="66170142">
            <wp:extent cx="4391025" cy="1828800"/>
            <wp:effectExtent l="0" t="0" r="0" b="0"/>
            <wp:docPr id="180360396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9C481FF" w14:textId="4746F296" w:rsidR="001A2CB6" w:rsidRDefault="001A2CB6" w:rsidP="00E7234E">
      <w:pPr>
        <w:tabs>
          <w:tab w:val="left" w:pos="949"/>
        </w:tabs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Абдильманова Аяулым бірінші сынақта 78 ұпай алса, екінші сынақта 60 қана алды, Арыстанбек Елдана біріншінді 66 ұпай жинаса екіншісінде 2 ұапайға төмен, Ахметжанова Малика бірінші </w:t>
      </w:r>
      <w:r>
        <w:rPr>
          <w:rFonts w:ascii="Times New Roman" w:hAnsi="Times New Roman" w:cs="Times New Roman"/>
          <w:lang w:val="kk-KZ"/>
        </w:rPr>
        <w:lastRenderedPageBreak/>
        <w:t>сынақта 73 жинаса екіншісінде 77 ұпай алды, Нурпейсова Дильназ екі сынақта да 85 ұпай алып отыр.</w:t>
      </w:r>
    </w:p>
    <w:p w14:paraId="4CC8609B" w14:textId="5FE1BEBB" w:rsidR="001A2CB6" w:rsidRPr="00B146DE" w:rsidRDefault="001A2CB6" w:rsidP="001A2CB6">
      <w:pPr>
        <w:tabs>
          <w:tab w:val="left" w:pos="949"/>
        </w:tabs>
        <w:spacing w:after="0"/>
        <w:jc w:val="center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Маусым-шілде</w:t>
      </w:r>
      <w:r w:rsidRPr="00152412">
        <w:rPr>
          <w:rFonts w:ascii="Times New Roman" w:hAnsi="Times New Roman" w:cs="Times New Roman"/>
          <w:b/>
          <w:bCs/>
          <w:lang w:val="kk-KZ"/>
        </w:rPr>
        <w:t xml:space="preserve"> сынақ тестінің </w:t>
      </w:r>
      <w:r>
        <w:rPr>
          <w:rFonts w:ascii="Times New Roman" w:hAnsi="Times New Roman" w:cs="Times New Roman"/>
          <w:b/>
          <w:bCs/>
          <w:lang w:val="kk-KZ"/>
        </w:rPr>
        <w:t>үздік аттестат</w:t>
      </w:r>
      <w:r w:rsidRPr="00152412">
        <w:rPr>
          <w:rFonts w:ascii="Times New Roman" w:hAnsi="Times New Roman" w:cs="Times New Roman"/>
          <w:b/>
          <w:bCs/>
          <w:lang w:val="kk-KZ"/>
        </w:rPr>
        <w:t xml:space="preserve"> иегерлерінің көрсеткіші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68"/>
        <w:gridCol w:w="2542"/>
        <w:gridCol w:w="1171"/>
        <w:gridCol w:w="1171"/>
      </w:tblGrid>
      <w:tr w:rsidR="001A2CB6" w14:paraId="500552E1" w14:textId="77777777" w:rsidTr="001A2CB6">
        <w:trPr>
          <w:jc w:val="center"/>
        </w:trPr>
        <w:tc>
          <w:tcPr>
            <w:tcW w:w="568" w:type="dxa"/>
          </w:tcPr>
          <w:p w14:paraId="3E2EEC48" w14:textId="77777777" w:rsidR="001A2CB6" w:rsidRDefault="001A2CB6" w:rsidP="000530D7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542" w:type="dxa"/>
          </w:tcPr>
          <w:p w14:paraId="292B550F" w14:textId="77777777" w:rsidR="001A2CB6" w:rsidRDefault="001A2CB6" w:rsidP="000530D7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ТАӘ</w:t>
            </w:r>
          </w:p>
        </w:tc>
        <w:tc>
          <w:tcPr>
            <w:tcW w:w="1171" w:type="dxa"/>
          </w:tcPr>
          <w:p w14:paraId="7E6ADE30" w14:textId="77777777" w:rsidR="001A2CB6" w:rsidRDefault="001A2CB6" w:rsidP="000530D7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 мүмкіндік</w:t>
            </w:r>
          </w:p>
        </w:tc>
        <w:tc>
          <w:tcPr>
            <w:tcW w:w="1171" w:type="dxa"/>
          </w:tcPr>
          <w:p w14:paraId="64DACB0D" w14:textId="77777777" w:rsidR="001A2CB6" w:rsidRDefault="001A2CB6" w:rsidP="000530D7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  <w:p w14:paraId="38AC960D" w14:textId="77777777" w:rsidR="001A2CB6" w:rsidRDefault="001A2CB6" w:rsidP="000530D7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мүмкіндік</w:t>
            </w:r>
          </w:p>
        </w:tc>
      </w:tr>
      <w:tr w:rsidR="001A2CB6" w14:paraId="773ABEEE" w14:textId="77777777" w:rsidTr="001A2CB6">
        <w:trPr>
          <w:jc w:val="center"/>
        </w:trPr>
        <w:tc>
          <w:tcPr>
            <w:tcW w:w="568" w:type="dxa"/>
          </w:tcPr>
          <w:p w14:paraId="774959A0" w14:textId="77777777" w:rsidR="001A2CB6" w:rsidRDefault="001A2CB6" w:rsidP="001A2CB6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542" w:type="dxa"/>
          </w:tcPr>
          <w:p w14:paraId="540051CD" w14:textId="6D745076" w:rsidR="001A2CB6" w:rsidRDefault="001A2CB6" w:rsidP="001A2CB6">
            <w:pPr>
              <w:tabs>
                <w:tab w:val="left" w:pos="949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Айтлен Нұрәділ</w:t>
            </w:r>
          </w:p>
        </w:tc>
        <w:tc>
          <w:tcPr>
            <w:tcW w:w="1171" w:type="dxa"/>
          </w:tcPr>
          <w:p w14:paraId="2B4EF6EC" w14:textId="1A950A8B" w:rsidR="001A2CB6" w:rsidRDefault="001A2CB6" w:rsidP="001A2CB6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</w:t>
            </w:r>
          </w:p>
        </w:tc>
        <w:tc>
          <w:tcPr>
            <w:tcW w:w="1171" w:type="dxa"/>
          </w:tcPr>
          <w:p w14:paraId="0F638039" w14:textId="148AEA93" w:rsidR="001A2CB6" w:rsidRDefault="001A2CB6" w:rsidP="001A2CB6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78</w:t>
            </w:r>
          </w:p>
        </w:tc>
      </w:tr>
      <w:tr w:rsidR="001A2CB6" w14:paraId="695EE752" w14:textId="77777777" w:rsidTr="001A2CB6">
        <w:trPr>
          <w:jc w:val="center"/>
        </w:trPr>
        <w:tc>
          <w:tcPr>
            <w:tcW w:w="568" w:type="dxa"/>
          </w:tcPr>
          <w:p w14:paraId="23BBA174" w14:textId="77777777" w:rsidR="001A2CB6" w:rsidRDefault="001A2CB6" w:rsidP="001A2CB6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542" w:type="dxa"/>
          </w:tcPr>
          <w:p w14:paraId="702DB5AE" w14:textId="015E550E" w:rsidR="001A2CB6" w:rsidRDefault="001A2CB6" w:rsidP="001A2CB6">
            <w:pPr>
              <w:tabs>
                <w:tab w:val="left" w:pos="949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Есмагамбетова Гүлназ</w:t>
            </w:r>
          </w:p>
        </w:tc>
        <w:tc>
          <w:tcPr>
            <w:tcW w:w="1171" w:type="dxa"/>
          </w:tcPr>
          <w:p w14:paraId="249FCC8C" w14:textId="4FDF0F76" w:rsidR="001A2CB6" w:rsidRDefault="001A2CB6" w:rsidP="001A2CB6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64</w:t>
            </w:r>
          </w:p>
        </w:tc>
        <w:tc>
          <w:tcPr>
            <w:tcW w:w="1171" w:type="dxa"/>
          </w:tcPr>
          <w:p w14:paraId="2176E5E9" w14:textId="648612C2" w:rsidR="001A2CB6" w:rsidRDefault="001A2CB6" w:rsidP="001A2CB6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76</w:t>
            </w:r>
          </w:p>
        </w:tc>
      </w:tr>
      <w:tr w:rsidR="001A2CB6" w14:paraId="0954E37D" w14:textId="77777777" w:rsidTr="001A2CB6">
        <w:trPr>
          <w:jc w:val="center"/>
        </w:trPr>
        <w:tc>
          <w:tcPr>
            <w:tcW w:w="568" w:type="dxa"/>
          </w:tcPr>
          <w:p w14:paraId="78DD2028" w14:textId="77777777" w:rsidR="001A2CB6" w:rsidRDefault="001A2CB6" w:rsidP="001A2CB6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542" w:type="dxa"/>
          </w:tcPr>
          <w:p w14:paraId="5627A9E6" w14:textId="41A28142" w:rsidR="001A2CB6" w:rsidRDefault="001A2CB6" w:rsidP="001A2CB6">
            <w:pPr>
              <w:tabs>
                <w:tab w:val="left" w:pos="949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Көптілеу Үміт</w:t>
            </w:r>
          </w:p>
        </w:tc>
        <w:tc>
          <w:tcPr>
            <w:tcW w:w="1171" w:type="dxa"/>
          </w:tcPr>
          <w:p w14:paraId="4AADB0B3" w14:textId="67243C9F" w:rsidR="001A2CB6" w:rsidRDefault="001A2CB6" w:rsidP="001A2CB6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86</w:t>
            </w:r>
          </w:p>
        </w:tc>
        <w:tc>
          <w:tcPr>
            <w:tcW w:w="1171" w:type="dxa"/>
          </w:tcPr>
          <w:p w14:paraId="04609C32" w14:textId="63478067" w:rsidR="001A2CB6" w:rsidRDefault="001A2CB6" w:rsidP="001A2CB6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73</w:t>
            </w:r>
          </w:p>
        </w:tc>
      </w:tr>
      <w:tr w:rsidR="001A2CB6" w14:paraId="2C57B847" w14:textId="77777777" w:rsidTr="001A2CB6">
        <w:trPr>
          <w:jc w:val="center"/>
        </w:trPr>
        <w:tc>
          <w:tcPr>
            <w:tcW w:w="568" w:type="dxa"/>
          </w:tcPr>
          <w:p w14:paraId="18A7E42A" w14:textId="77777777" w:rsidR="001A2CB6" w:rsidRDefault="001A2CB6" w:rsidP="001A2CB6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542" w:type="dxa"/>
          </w:tcPr>
          <w:p w14:paraId="7BE8EA1C" w14:textId="11E855CB" w:rsidR="001A2CB6" w:rsidRDefault="001A2CB6" w:rsidP="001A2CB6">
            <w:pPr>
              <w:tabs>
                <w:tab w:val="left" w:pos="949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Хасенгали Маржан</w:t>
            </w:r>
          </w:p>
        </w:tc>
        <w:tc>
          <w:tcPr>
            <w:tcW w:w="1171" w:type="dxa"/>
          </w:tcPr>
          <w:p w14:paraId="316A1F9F" w14:textId="6C5EF286" w:rsidR="001A2CB6" w:rsidRDefault="001A2CB6" w:rsidP="001A2CB6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76</w:t>
            </w:r>
          </w:p>
        </w:tc>
        <w:tc>
          <w:tcPr>
            <w:tcW w:w="1171" w:type="dxa"/>
          </w:tcPr>
          <w:p w14:paraId="4F4BDC85" w14:textId="0B6AD643" w:rsidR="001A2CB6" w:rsidRDefault="001A2CB6" w:rsidP="001A2CB6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81</w:t>
            </w:r>
          </w:p>
        </w:tc>
      </w:tr>
      <w:tr w:rsidR="001A2CB6" w14:paraId="7C037DE3" w14:textId="77777777" w:rsidTr="001A2CB6">
        <w:trPr>
          <w:jc w:val="center"/>
        </w:trPr>
        <w:tc>
          <w:tcPr>
            <w:tcW w:w="568" w:type="dxa"/>
          </w:tcPr>
          <w:p w14:paraId="3C454D17" w14:textId="77777777" w:rsidR="001A2CB6" w:rsidRDefault="001A2CB6" w:rsidP="000530D7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2" w:type="dxa"/>
          </w:tcPr>
          <w:p w14:paraId="49AB4844" w14:textId="77777777" w:rsidR="001A2CB6" w:rsidRDefault="001A2CB6" w:rsidP="000530D7">
            <w:pPr>
              <w:tabs>
                <w:tab w:val="left" w:pos="949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 балл</w:t>
            </w:r>
          </w:p>
        </w:tc>
        <w:tc>
          <w:tcPr>
            <w:tcW w:w="1171" w:type="dxa"/>
          </w:tcPr>
          <w:p w14:paraId="4B003B88" w14:textId="0AA2C8AE" w:rsidR="001A2CB6" w:rsidRDefault="001A2CB6" w:rsidP="000530D7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72,25</w:t>
            </w:r>
          </w:p>
        </w:tc>
        <w:tc>
          <w:tcPr>
            <w:tcW w:w="1171" w:type="dxa"/>
          </w:tcPr>
          <w:p w14:paraId="62F8C0A6" w14:textId="774F1C2B" w:rsidR="001A2CB6" w:rsidRDefault="001A2CB6" w:rsidP="000530D7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77</w:t>
            </w:r>
          </w:p>
        </w:tc>
      </w:tr>
    </w:tbl>
    <w:p w14:paraId="2D0168A6" w14:textId="77777777" w:rsidR="001A2CB6" w:rsidRDefault="001A2CB6" w:rsidP="001A2CB6">
      <w:pPr>
        <w:tabs>
          <w:tab w:val="left" w:pos="949"/>
        </w:tabs>
        <w:spacing w:after="0"/>
        <w:jc w:val="both"/>
        <w:rPr>
          <w:rFonts w:ascii="Times New Roman" w:hAnsi="Times New Roman" w:cs="Times New Roman"/>
          <w:lang w:val="kk-KZ"/>
        </w:rPr>
      </w:pPr>
    </w:p>
    <w:p w14:paraId="2A187376" w14:textId="77777777" w:rsidR="001A2CB6" w:rsidRDefault="001A2CB6" w:rsidP="00E7234E">
      <w:pPr>
        <w:tabs>
          <w:tab w:val="left" w:pos="949"/>
        </w:tabs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bCs/>
          <w:noProof/>
          <w:lang w:val="kk-KZ"/>
        </w:rPr>
        <w:drawing>
          <wp:inline distT="0" distB="0" distL="0" distR="0" wp14:anchorId="5FD9FA5A" wp14:editId="0CE6BCE4">
            <wp:extent cx="4391025" cy="1828800"/>
            <wp:effectExtent l="0" t="0" r="0" b="0"/>
            <wp:docPr id="172473619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7123077" w14:textId="79001732" w:rsidR="001A2CB6" w:rsidRDefault="001A2CB6" w:rsidP="00E7234E">
      <w:pPr>
        <w:tabs>
          <w:tab w:val="left" w:pos="949"/>
        </w:tabs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Айтлен Нұрәділ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бірінші сынақта </w:t>
      </w:r>
      <w:r>
        <w:rPr>
          <w:rFonts w:ascii="Times New Roman" w:hAnsi="Times New Roman" w:cs="Times New Roman"/>
          <w:lang w:val="kk-KZ"/>
        </w:rPr>
        <w:t>63</w:t>
      </w:r>
      <w:r>
        <w:rPr>
          <w:rFonts w:ascii="Times New Roman" w:hAnsi="Times New Roman" w:cs="Times New Roman"/>
          <w:lang w:val="kk-KZ"/>
        </w:rPr>
        <w:t xml:space="preserve"> ұпай алса, екінші сынақта </w:t>
      </w:r>
      <w:r>
        <w:rPr>
          <w:rFonts w:ascii="Times New Roman" w:hAnsi="Times New Roman" w:cs="Times New Roman"/>
          <w:lang w:val="kk-KZ"/>
        </w:rPr>
        <w:t xml:space="preserve">78 </w:t>
      </w:r>
      <w:r>
        <w:rPr>
          <w:rFonts w:ascii="Times New Roman" w:hAnsi="Times New Roman" w:cs="Times New Roman"/>
          <w:lang w:val="kk-KZ"/>
        </w:rPr>
        <w:t xml:space="preserve"> алды, Есмагамбетова Гүлназ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біріншінді 6</w:t>
      </w:r>
      <w:r w:rsidR="00E7234E">
        <w:rPr>
          <w:rFonts w:ascii="Times New Roman" w:hAnsi="Times New Roman" w:cs="Times New Roman"/>
          <w:lang w:val="kk-KZ"/>
        </w:rPr>
        <w:t>4</w:t>
      </w:r>
      <w:r>
        <w:rPr>
          <w:rFonts w:ascii="Times New Roman" w:hAnsi="Times New Roman" w:cs="Times New Roman"/>
          <w:lang w:val="kk-KZ"/>
        </w:rPr>
        <w:t xml:space="preserve"> ұпай жинаса екіншісінде </w:t>
      </w:r>
      <w:r w:rsidR="00E7234E">
        <w:rPr>
          <w:rFonts w:ascii="Times New Roman" w:hAnsi="Times New Roman" w:cs="Times New Roman"/>
          <w:lang w:val="kk-KZ"/>
        </w:rPr>
        <w:t>76</w:t>
      </w:r>
      <w:r>
        <w:rPr>
          <w:rFonts w:ascii="Times New Roman" w:hAnsi="Times New Roman" w:cs="Times New Roman"/>
          <w:lang w:val="kk-KZ"/>
        </w:rPr>
        <w:t xml:space="preserve">, </w:t>
      </w:r>
      <w:r w:rsidR="00E7234E">
        <w:rPr>
          <w:rFonts w:ascii="Times New Roman" w:hAnsi="Times New Roman" w:cs="Times New Roman"/>
          <w:lang w:val="kk-KZ"/>
        </w:rPr>
        <w:t>Көптілеу Үміт</w:t>
      </w:r>
      <w:r w:rsidR="00E7234E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бірінші сынақта </w:t>
      </w:r>
      <w:r w:rsidR="00E7234E">
        <w:rPr>
          <w:rFonts w:ascii="Times New Roman" w:hAnsi="Times New Roman" w:cs="Times New Roman"/>
          <w:lang w:val="kk-KZ"/>
        </w:rPr>
        <w:t>86</w:t>
      </w:r>
      <w:r>
        <w:rPr>
          <w:rFonts w:ascii="Times New Roman" w:hAnsi="Times New Roman" w:cs="Times New Roman"/>
          <w:lang w:val="kk-KZ"/>
        </w:rPr>
        <w:t xml:space="preserve"> жинаса екіншісінде</w:t>
      </w:r>
      <w:r w:rsidR="00E7234E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7</w:t>
      </w:r>
      <w:r w:rsidR="00E7234E">
        <w:rPr>
          <w:rFonts w:ascii="Times New Roman" w:hAnsi="Times New Roman" w:cs="Times New Roman"/>
          <w:lang w:val="kk-KZ"/>
        </w:rPr>
        <w:t>3</w:t>
      </w:r>
      <w:r>
        <w:rPr>
          <w:rFonts w:ascii="Times New Roman" w:hAnsi="Times New Roman" w:cs="Times New Roman"/>
          <w:lang w:val="kk-KZ"/>
        </w:rPr>
        <w:t xml:space="preserve"> ұпай алды, </w:t>
      </w:r>
      <w:r w:rsidR="00E7234E">
        <w:rPr>
          <w:rFonts w:ascii="Times New Roman" w:hAnsi="Times New Roman" w:cs="Times New Roman"/>
          <w:lang w:val="kk-KZ"/>
        </w:rPr>
        <w:t>Хасенгали Маржан</w:t>
      </w:r>
      <w:r w:rsidR="00E7234E">
        <w:rPr>
          <w:rFonts w:ascii="Times New Roman" w:hAnsi="Times New Roman" w:cs="Times New Roman"/>
          <w:lang w:val="kk-KZ"/>
        </w:rPr>
        <w:t xml:space="preserve"> 76</w:t>
      </w:r>
      <w:r w:rsidR="00E7234E">
        <w:rPr>
          <w:rFonts w:ascii="Times New Roman" w:hAnsi="Times New Roman" w:cs="Times New Roman"/>
          <w:lang w:val="kk-KZ"/>
        </w:rPr>
        <w:t xml:space="preserve"> ұпай алса, екінші сынақта </w:t>
      </w:r>
      <w:r w:rsidR="00E7234E">
        <w:rPr>
          <w:rFonts w:ascii="Times New Roman" w:hAnsi="Times New Roman" w:cs="Times New Roman"/>
          <w:lang w:val="kk-KZ"/>
        </w:rPr>
        <w:t>81</w:t>
      </w:r>
      <w:r w:rsidR="00E7234E">
        <w:rPr>
          <w:rFonts w:ascii="Times New Roman" w:hAnsi="Times New Roman" w:cs="Times New Roman"/>
          <w:lang w:val="kk-KZ"/>
        </w:rPr>
        <w:t xml:space="preserve">  алды</w:t>
      </w:r>
      <w:r w:rsidR="00E7234E">
        <w:rPr>
          <w:rFonts w:ascii="Times New Roman" w:hAnsi="Times New Roman" w:cs="Times New Roman"/>
          <w:lang w:val="kk-KZ"/>
        </w:rPr>
        <w:t>.</w:t>
      </w:r>
    </w:p>
    <w:p w14:paraId="06BAF151" w14:textId="77777777" w:rsidR="001A2CB6" w:rsidRDefault="001A2CB6" w:rsidP="00E7234E">
      <w:pPr>
        <w:tabs>
          <w:tab w:val="left" w:pos="949"/>
        </w:tabs>
        <w:spacing w:after="0"/>
        <w:jc w:val="center"/>
        <w:rPr>
          <w:rFonts w:ascii="Times New Roman" w:hAnsi="Times New Roman" w:cs="Times New Roman"/>
          <w:lang w:val="kk-KZ"/>
        </w:rPr>
      </w:pPr>
    </w:p>
    <w:p w14:paraId="2F75A920" w14:textId="0BD17DCA" w:rsidR="000F2A34" w:rsidRDefault="00575220" w:rsidP="00954260">
      <w:pPr>
        <w:tabs>
          <w:tab w:val="left" w:pos="949"/>
        </w:tabs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2024-2025 </w:t>
      </w:r>
      <w:r w:rsidR="0027301E">
        <w:rPr>
          <w:rFonts w:ascii="Times New Roman" w:hAnsi="Times New Roman" w:cs="Times New Roman"/>
          <w:lang w:val="kk-KZ"/>
        </w:rPr>
        <w:t xml:space="preserve">оқу жылының 28 маусым күні өткізілген  Ұлттық біріңғай тестілеуге </w:t>
      </w:r>
      <w:r w:rsidR="000A4B75">
        <w:rPr>
          <w:rFonts w:ascii="Times New Roman" w:hAnsi="Times New Roman" w:cs="Times New Roman"/>
          <w:lang w:val="kk-KZ"/>
        </w:rPr>
        <w:t>1-ші мамыр-маусым сынағына 54 білімалушы қатысса 100%, 2-ші сынаққа 53 білімалушы қатысты 98,1 оқушы тіркелу барысында технкалық ақауға байланысты қатыса алмады.</w:t>
      </w:r>
      <w:r w:rsidR="000F2A34">
        <w:rPr>
          <w:rFonts w:ascii="Times New Roman" w:hAnsi="Times New Roman" w:cs="Times New Roman"/>
          <w:lang w:val="kk-KZ"/>
        </w:rPr>
        <w:t>.</w:t>
      </w:r>
      <w:r w:rsidR="0027301E">
        <w:rPr>
          <w:rFonts w:ascii="Times New Roman" w:hAnsi="Times New Roman" w:cs="Times New Roman"/>
          <w:lang w:val="kk-KZ"/>
        </w:rPr>
        <w:t xml:space="preserve">                     </w:t>
      </w:r>
      <w:r w:rsidR="000F2A34">
        <w:rPr>
          <w:rFonts w:ascii="Times New Roman" w:hAnsi="Times New Roman" w:cs="Times New Roman"/>
          <w:lang w:val="kk-KZ"/>
        </w:rPr>
        <w:t xml:space="preserve">11-сынып </w:t>
      </w:r>
      <w:r w:rsidR="000A4B75">
        <w:rPr>
          <w:rFonts w:ascii="Times New Roman" w:hAnsi="Times New Roman" w:cs="Times New Roman"/>
          <w:lang w:val="kk-KZ"/>
        </w:rPr>
        <w:t>Білімалушылардың</w:t>
      </w:r>
      <w:r w:rsidR="000F2A34">
        <w:rPr>
          <w:rFonts w:ascii="Times New Roman" w:hAnsi="Times New Roman" w:cs="Times New Roman"/>
          <w:lang w:val="kk-KZ"/>
        </w:rPr>
        <w:t xml:space="preserve"> білім сапасы</w:t>
      </w:r>
      <w:r w:rsidR="006C2FFD">
        <w:rPr>
          <w:rFonts w:ascii="Times New Roman" w:hAnsi="Times New Roman" w:cs="Times New Roman"/>
          <w:lang w:val="kk-KZ"/>
        </w:rPr>
        <w:t xml:space="preserve"> екі сынып бойынша </w:t>
      </w:r>
      <w:r w:rsidR="000A4B75">
        <w:rPr>
          <w:rFonts w:ascii="Times New Roman" w:hAnsi="Times New Roman" w:cs="Times New Roman"/>
          <w:lang w:val="kk-KZ"/>
        </w:rPr>
        <w:t>10</w:t>
      </w:r>
      <w:r w:rsidR="000F2A34">
        <w:rPr>
          <w:rFonts w:ascii="Times New Roman" w:hAnsi="Times New Roman" w:cs="Times New Roman"/>
          <w:lang w:val="kk-KZ"/>
        </w:rPr>
        <w:t xml:space="preserve"> үздік оқушы,</w:t>
      </w:r>
      <w:r w:rsidR="006C2FFD">
        <w:rPr>
          <w:rFonts w:ascii="Times New Roman" w:hAnsi="Times New Roman" w:cs="Times New Roman"/>
          <w:lang w:val="kk-KZ"/>
        </w:rPr>
        <w:t xml:space="preserve"> </w:t>
      </w:r>
      <w:r w:rsidR="000F2A34">
        <w:rPr>
          <w:rFonts w:ascii="Times New Roman" w:hAnsi="Times New Roman" w:cs="Times New Roman"/>
          <w:lang w:val="kk-KZ"/>
        </w:rPr>
        <w:t>2</w:t>
      </w:r>
      <w:r w:rsidR="000A4B75">
        <w:rPr>
          <w:rFonts w:ascii="Times New Roman" w:hAnsi="Times New Roman" w:cs="Times New Roman"/>
          <w:lang w:val="kk-KZ"/>
        </w:rPr>
        <w:t xml:space="preserve">9 </w:t>
      </w:r>
      <w:r w:rsidR="000F2A34">
        <w:rPr>
          <w:rFonts w:ascii="Times New Roman" w:hAnsi="Times New Roman" w:cs="Times New Roman"/>
          <w:lang w:val="kk-KZ"/>
        </w:rPr>
        <w:t xml:space="preserve"> екпіндісімен </w:t>
      </w:r>
      <w:r w:rsidR="000A4B75">
        <w:rPr>
          <w:rFonts w:ascii="Times New Roman" w:hAnsi="Times New Roman" w:cs="Times New Roman"/>
          <w:lang w:val="kk-KZ"/>
        </w:rPr>
        <w:t>74</w:t>
      </w:r>
      <w:r w:rsidR="000F2A34" w:rsidRPr="000F2A34">
        <w:rPr>
          <w:rFonts w:ascii="Times New Roman" w:hAnsi="Times New Roman" w:cs="Times New Roman"/>
          <w:lang w:val="kk-KZ"/>
        </w:rPr>
        <w:t>%</w:t>
      </w:r>
      <w:r w:rsidR="000F2A34">
        <w:rPr>
          <w:rFonts w:ascii="Times New Roman" w:hAnsi="Times New Roman" w:cs="Times New Roman"/>
          <w:lang w:val="kk-KZ"/>
        </w:rPr>
        <w:t>,үлгірімі 100</w:t>
      </w:r>
      <w:r w:rsidR="000F2A34" w:rsidRPr="000F2A34">
        <w:rPr>
          <w:rFonts w:ascii="Times New Roman" w:hAnsi="Times New Roman" w:cs="Times New Roman"/>
          <w:lang w:val="kk-KZ"/>
        </w:rPr>
        <w:t xml:space="preserve">% </w:t>
      </w:r>
      <w:r w:rsidR="000F2A34">
        <w:rPr>
          <w:rFonts w:ascii="Times New Roman" w:hAnsi="Times New Roman" w:cs="Times New Roman"/>
          <w:lang w:val="kk-KZ"/>
        </w:rPr>
        <w:t xml:space="preserve">пайызды көрсетті. </w:t>
      </w:r>
    </w:p>
    <w:p w14:paraId="4FE5FDE0" w14:textId="7DE3C345" w:rsidR="00954260" w:rsidRDefault="006C2FFD" w:rsidP="00954260">
      <w:pPr>
        <w:tabs>
          <w:tab w:val="left" w:pos="949"/>
        </w:tabs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  <w:r w:rsidR="000F2A34">
        <w:rPr>
          <w:rFonts w:ascii="Times New Roman" w:hAnsi="Times New Roman" w:cs="Times New Roman"/>
          <w:lang w:val="kk-KZ"/>
        </w:rPr>
        <w:t xml:space="preserve">ҰБТ тестілеу нәтижесі бойынша </w:t>
      </w:r>
      <w:r>
        <w:rPr>
          <w:rFonts w:ascii="Times New Roman" w:hAnsi="Times New Roman" w:cs="Times New Roman"/>
          <w:lang w:val="kk-KZ"/>
        </w:rPr>
        <w:t>«А</w:t>
      </w:r>
      <w:r w:rsidR="000F2A34">
        <w:rPr>
          <w:rFonts w:ascii="Times New Roman" w:hAnsi="Times New Roman" w:cs="Times New Roman"/>
          <w:lang w:val="kk-KZ"/>
        </w:rPr>
        <w:t>лтын белгі</w:t>
      </w:r>
      <w:r>
        <w:rPr>
          <w:rFonts w:ascii="Times New Roman" w:hAnsi="Times New Roman" w:cs="Times New Roman"/>
          <w:lang w:val="kk-KZ"/>
        </w:rPr>
        <w:t>»</w:t>
      </w:r>
      <w:r w:rsidR="000F2A34">
        <w:rPr>
          <w:rFonts w:ascii="Times New Roman" w:hAnsi="Times New Roman" w:cs="Times New Roman"/>
          <w:lang w:val="kk-KZ"/>
        </w:rPr>
        <w:t xml:space="preserve"> үміткерлері </w:t>
      </w:r>
      <w:r w:rsidR="000A4B75">
        <w:rPr>
          <w:rFonts w:ascii="Times New Roman" w:hAnsi="Times New Roman" w:cs="Times New Roman"/>
          <w:lang w:val="kk-KZ"/>
        </w:rPr>
        <w:t xml:space="preserve">Нурпеисова Дильназ </w:t>
      </w:r>
      <w:r w:rsidR="000F2A34">
        <w:rPr>
          <w:rFonts w:ascii="Times New Roman" w:hAnsi="Times New Roman" w:cs="Times New Roman"/>
          <w:lang w:val="kk-KZ"/>
        </w:rPr>
        <w:t xml:space="preserve"> </w:t>
      </w:r>
      <w:r w:rsidR="000A4B75">
        <w:rPr>
          <w:rFonts w:ascii="Times New Roman" w:hAnsi="Times New Roman" w:cs="Times New Roman"/>
          <w:lang w:val="kk-KZ"/>
        </w:rPr>
        <w:t>85</w:t>
      </w:r>
      <w:r w:rsidR="000F2A34">
        <w:rPr>
          <w:rFonts w:ascii="Times New Roman" w:hAnsi="Times New Roman" w:cs="Times New Roman"/>
          <w:lang w:val="kk-KZ"/>
        </w:rPr>
        <w:t xml:space="preserve"> б</w:t>
      </w:r>
      <w:r>
        <w:rPr>
          <w:rFonts w:ascii="Times New Roman" w:hAnsi="Times New Roman" w:cs="Times New Roman"/>
          <w:lang w:val="kk-KZ"/>
        </w:rPr>
        <w:t xml:space="preserve">аллды, </w:t>
      </w:r>
      <w:r w:rsidR="000A4B75">
        <w:rPr>
          <w:rFonts w:ascii="Times New Roman" w:hAnsi="Times New Roman" w:cs="Times New Roman"/>
          <w:lang w:val="kk-KZ"/>
        </w:rPr>
        <w:t xml:space="preserve">Ахметжанова Малика </w:t>
      </w:r>
      <w:r w:rsidR="000F2A34">
        <w:rPr>
          <w:rFonts w:ascii="Times New Roman" w:hAnsi="Times New Roman" w:cs="Times New Roman"/>
          <w:lang w:val="kk-KZ"/>
        </w:rPr>
        <w:t xml:space="preserve"> </w:t>
      </w:r>
      <w:r w:rsidR="000A4B75">
        <w:rPr>
          <w:rFonts w:ascii="Times New Roman" w:hAnsi="Times New Roman" w:cs="Times New Roman"/>
          <w:lang w:val="kk-KZ"/>
        </w:rPr>
        <w:t>77,Абдильманова Аяулым 78, Арыстанбек Елдана 66</w:t>
      </w:r>
      <w:r w:rsidR="000F2A34">
        <w:rPr>
          <w:rFonts w:ascii="Times New Roman" w:hAnsi="Times New Roman" w:cs="Times New Roman"/>
          <w:lang w:val="kk-KZ"/>
        </w:rPr>
        <w:t xml:space="preserve"> </w:t>
      </w:r>
      <w:r w:rsidR="00CF79BF">
        <w:rPr>
          <w:rFonts w:ascii="Times New Roman" w:hAnsi="Times New Roman" w:cs="Times New Roman"/>
          <w:lang w:val="kk-KZ"/>
        </w:rPr>
        <w:t>ұпай</w:t>
      </w:r>
      <w:r w:rsidR="000F2A34">
        <w:rPr>
          <w:rFonts w:ascii="Times New Roman" w:hAnsi="Times New Roman" w:cs="Times New Roman"/>
          <w:lang w:val="kk-KZ"/>
        </w:rPr>
        <w:t xml:space="preserve"> ал</w:t>
      </w:r>
      <w:r w:rsidR="00CF79BF">
        <w:rPr>
          <w:rFonts w:ascii="Times New Roman" w:hAnsi="Times New Roman" w:cs="Times New Roman"/>
          <w:lang w:val="kk-KZ"/>
        </w:rPr>
        <w:t xml:space="preserve">ып </w:t>
      </w:r>
      <w:r w:rsidR="0027301E">
        <w:rPr>
          <w:rFonts w:ascii="Times New Roman" w:hAnsi="Times New Roman" w:cs="Times New Roman"/>
          <w:lang w:val="kk-KZ"/>
        </w:rPr>
        <w:t>отыр</w:t>
      </w:r>
      <w:r w:rsidR="000F2A34">
        <w:rPr>
          <w:rFonts w:ascii="Times New Roman" w:hAnsi="Times New Roman" w:cs="Times New Roman"/>
          <w:lang w:val="kk-KZ"/>
        </w:rPr>
        <w:t>.Ең жоғары балл</w:t>
      </w:r>
      <w:r>
        <w:rPr>
          <w:rFonts w:ascii="Times New Roman" w:hAnsi="Times New Roman" w:cs="Times New Roman"/>
          <w:lang w:val="kk-KZ"/>
        </w:rPr>
        <w:t xml:space="preserve">ды екпінділер қатарындағы </w:t>
      </w:r>
      <w:r w:rsidR="000F2A34">
        <w:rPr>
          <w:rFonts w:ascii="Times New Roman" w:hAnsi="Times New Roman" w:cs="Times New Roman"/>
          <w:lang w:val="kk-KZ"/>
        </w:rPr>
        <w:t xml:space="preserve"> 12</w:t>
      </w:r>
      <w:r w:rsidR="00114F41">
        <w:rPr>
          <w:rFonts w:ascii="Times New Roman" w:hAnsi="Times New Roman" w:cs="Times New Roman"/>
          <w:lang w:val="kk-KZ"/>
        </w:rPr>
        <w:t>6</w:t>
      </w:r>
      <w:r w:rsidR="000F2A34">
        <w:rPr>
          <w:rFonts w:ascii="Times New Roman" w:hAnsi="Times New Roman" w:cs="Times New Roman"/>
          <w:lang w:val="kk-KZ"/>
        </w:rPr>
        <w:t xml:space="preserve"> </w:t>
      </w:r>
      <w:r w:rsidR="000A4B75">
        <w:rPr>
          <w:rFonts w:ascii="Times New Roman" w:hAnsi="Times New Roman" w:cs="Times New Roman"/>
          <w:lang w:val="kk-KZ"/>
        </w:rPr>
        <w:t>Медео Нұралы</w:t>
      </w:r>
      <w:r w:rsidR="000F2A34">
        <w:rPr>
          <w:rFonts w:ascii="Times New Roman" w:hAnsi="Times New Roman" w:cs="Times New Roman"/>
          <w:lang w:val="kk-KZ"/>
        </w:rPr>
        <w:t>,1</w:t>
      </w:r>
      <w:r w:rsidR="00114F41">
        <w:rPr>
          <w:rFonts w:ascii="Times New Roman" w:hAnsi="Times New Roman" w:cs="Times New Roman"/>
          <w:lang w:val="kk-KZ"/>
        </w:rPr>
        <w:t>13</w:t>
      </w:r>
      <w:r w:rsidR="000F2A34">
        <w:rPr>
          <w:rFonts w:ascii="Times New Roman" w:hAnsi="Times New Roman" w:cs="Times New Roman"/>
          <w:lang w:val="kk-KZ"/>
        </w:rPr>
        <w:t xml:space="preserve"> </w:t>
      </w:r>
      <w:r w:rsidR="00CF79BF">
        <w:rPr>
          <w:rFonts w:ascii="Times New Roman" w:hAnsi="Times New Roman" w:cs="Times New Roman"/>
          <w:lang w:val="kk-KZ"/>
        </w:rPr>
        <w:t>ұпай</w:t>
      </w:r>
      <w:r w:rsidR="000F2A34">
        <w:rPr>
          <w:rFonts w:ascii="Times New Roman" w:hAnsi="Times New Roman" w:cs="Times New Roman"/>
          <w:lang w:val="kk-KZ"/>
        </w:rPr>
        <w:t xml:space="preserve"> </w:t>
      </w:r>
      <w:r w:rsidR="00114F41">
        <w:rPr>
          <w:rFonts w:ascii="Times New Roman" w:hAnsi="Times New Roman" w:cs="Times New Roman"/>
          <w:lang w:val="kk-KZ"/>
        </w:rPr>
        <w:t>Дәнекенова Дарига,113 ұпай Успанов Амирзан,106 ұпай Айдарбек Каһарман</w:t>
      </w:r>
      <w:r w:rsidR="000F2A34">
        <w:rPr>
          <w:rFonts w:ascii="Times New Roman" w:hAnsi="Times New Roman" w:cs="Times New Roman"/>
          <w:lang w:val="kk-KZ"/>
        </w:rPr>
        <w:t>,1</w:t>
      </w:r>
      <w:r w:rsidR="00114F41">
        <w:rPr>
          <w:rFonts w:ascii="Times New Roman" w:hAnsi="Times New Roman" w:cs="Times New Roman"/>
          <w:lang w:val="kk-KZ"/>
        </w:rPr>
        <w:t>05</w:t>
      </w:r>
      <w:r w:rsidR="000F2A34">
        <w:rPr>
          <w:rFonts w:ascii="Times New Roman" w:hAnsi="Times New Roman" w:cs="Times New Roman"/>
          <w:lang w:val="kk-KZ"/>
        </w:rPr>
        <w:t xml:space="preserve"> </w:t>
      </w:r>
      <w:r w:rsidR="00CF79BF">
        <w:rPr>
          <w:rFonts w:ascii="Times New Roman" w:hAnsi="Times New Roman" w:cs="Times New Roman"/>
          <w:lang w:val="kk-KZ"/>
        </w:rPr>
        <w:t>ұпай</w:t>
      </w:r>
      <w:r w:rsidR="000F2A34">
        <w:rPr>
          <w:rFonts w:ascii="Times New Roman" w:hAnsi="Times New Roman" w:cs="Times New Roman"/>
          <w:lang w:val="kk-KZ"/>
        </w:rPr>
        <w:t xml:space="preserve"> </w:t>
      </w:r>
      <w:r w:rsidR="00114F41">
        <w:rPr>
          <w:rFonts w:ascii="Times New Roman" w:hAnsi="Times New Roman" w:cs="Times New Roman"/>
          <w:lang w:val="kk-KZ"/>
        </w:rPr>
        <w:t xml:space="preserve">Кабиева Дильназ </w:t>
      </w:r>
      <w:r w:rsidR="000F2A34">
        <w:rPr>
          <w:rFonts w:ascii="Times New Roman" w:hAnsi="Times New Roman" w:cs="Times New Roman"/>
          <w:lang w:val="kk-KZ"/>
        </w:rPr>
        <w:t>алды</w:t>
      </w:r>
      <w:r>
        <w:rPr>
          <w:rFonts w:ascii="Times New Roman" w:hAnsi="Times New Roman" w:cs="Times New Roman"/>
          <w:lang w:val="kk-KZ"/>
        </w:rPr>
        <w:t>.</w:t>
      </w:r>
      <w:r w:rsidR="00954260">
        <w:rPr>
          <w:rFonts w:ascii="Times New Roman" w:hAnsi="Times New Roman" w:cs="Times New Roman"/>
          <w:lang w:val="kk-KZ"/>
        </w:rPr>
        <w:t xml:space="preserve"> </w:t>
      </w:r>
    </w:p>
    <w:p w14:paraId="45495EA1" w14:textId="7DBBAE33" w:rsidR="00954260" w:rsidRDefault="00954260" w:rsidP="00954260">
      <w:pPr>
        <w:tabs>
          <w:tab w:val="left" w:pos="949"/>
        </w:tabs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</w:t>
      </w:r>
      <w:r w:rsidR="006C2FFD">
        <w:rPr>
          <w:rFonts w:ascii="Times New Roman" w:hAnsi="Times New Roman" w:cs="Times New Roman"/>
          <w:lang w:val="kk-KZ"/>
        </w:rPr>
        <w:t xml:space="preserve">50-60 аралығында </w:t>
      </w:r>
      <w:r w:rsidR="00114F41">
        <w:rPr>
          <w:rFonts w:ascii="Times New Roman" w:hAnsi="Times New Roman" w:cs="Times New Roman"/>
          <w:lang w:val="kk-KZ"/>
        </w:rPr>
        <w:t>Ауғантай</w:t>
      </w:r>
      <w:r w:rsidR="006C2FFD">
        <w:rPr>
          <w:rFonts w:ascii="Times New Roman" w:hAnsi="Times New Roman" w:cs="Times New Roman"/>
          <w:lang w:val="kk-KZ"/>
        </w:rPr>
        <w:t xml:space="preserve"> Аружан 50,</w:t>
      </w:r>
      <w:r w:rsidR="0027301E">
        <w:rPr>
          <w:rFonts w:ascii="Times New Roman" w:hAnsi="Times New Roman" w:cs="Times New Roman"/>
          <w:lang w:val="kk-KZ"/>
        </w:rPr>
        <w:t xml:space="preserve"> </w:t>
      </w:r>
      <w:r w:rsidR="00114F41">
        <w:rPr>
          <w:rFonts w:ascii="Times New Roman" w:hAnsi="Times New Roman" w:cs="Times New Roman"/>
          <w:lang w:val="kk-KZ"/>
        </w:rPr>
        <w:t>Рустамқызы Риза</w:t>
      </w:r>
      <w:r w:rsidR="006C2FFD">
        <w:rPr>
          <w:rFonts w:ascii="Times New Roman" w:hAnsi="Times New Roman" w:cs="Times New Roman"/>
          <w:lang w:val="kk-KZ"/>
        </w:rPr>
        <w:t xml:space="preserve"> 5</w:t>
      </w:r>
      <w:r w:rsidR="00114F41">
        <w:rPr>
          <w:rFonts w:ascii="Times New Roman" w:hAnsi="Times New Roman" w:cs="Times New Roman"/>
          <w:lang w:val="kk-KZ"/>
        </w:rPr>
        <w:t>1</w:t>
      </w:r>
      <w:r w:rsidR="006C2FFD">
        <w:rPr>
          <w:rFonts w:ascii="Times New Roman" w:hAnsi="Times New Roman" w:cs="Times New Roman"/>
          <w:lang w:val="kk-KZ"/>
        </w:rPr>
        <w:t>,</w:t>
      </w:r>
      <w:r w:rsidR="00114F41">
        <w:rPr>
          <w:rFonts w:ascii="Times New Roman" w:hAnsi="Times New Roman" w:cs="Times New Roman"/>
          <w:lang w:val="kk-KZ"/>
        </w:rPr>
        <w:t xml:space="preserve"> Тұрысбек Жансерік 53, Бесжан Жансая 53,Сарсенбай Алинур 54,Жумашев Амирхан 56,Қонарова Дильназ 56, Даненова Амина 59 </w:t>
      </w:r>
      <w:r w:rsidR="00CF79BF">
        <w:rPr>
          <w:rFonts w:ascii="Times New Roman" w:hAnsi="Times New Roman" w:cs="Times New Roman"/>
          <w:lang w:val="kk-KZ"/>
        </w:rPr>
        <w:t>ұпай</w:t>
      </w:r>
      <w:r>
        <w:rPr>
          <w:rFonts w:ascii="Times New Roman" w:hAnsi="Times New Roman" w:cs="Times New Roman"/>
          <w:lang w:val="kk-KZ"/>
        </w:rPr>
        <w:t xml:space="preserve"> алды.</w:t>
      </w:r>
    </w:p>
    <w:p w14:paraId="2AC021AD" w14:textId="3873C639" w:rsidR="00954260" w:rsidRDefault="00954260" w:rsidP="00954260">
      <w:pPr>
        <w:tabs>
          <w:tab w:val="left" w:pos="949"/>
        </w:tabs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</w:t>
      </w:r>
      <w:r w:rsidR="006C2FFD">
        <w:rPr>
          <w:rFonts w:ascii="Times New Roman" w:hAnsi="Times New Roman" w:cs="Times New Roman"/>
          <w:lang w:val="kk-KZ"/>
        </w:rPr>
        <w:t xml:space="preserve">60-70 </w:t>
      </w:r>
      <w:r w:rsidR="008E7445">
        <w:rPr>
          <w:rFonts w:ascii="Times New Roman" w:hAnsi="Times New Roman" w:cs="Times New Roman"/>
          <w:lang w:val="kk-KZ"/>
        </w:rPr>
        <w:t xml:space="preserve">балл </w:t>
      </w:r>
      <w:r w:rsidR="006C2FFD">
        <w:rPr>
          <w:rFonts w:ascii="Times New Roman" w:hAnsi="Times New Roman" w:cs="Times New Roman"/>
          <w:lang w:val="kk-KZ"/>
        </w:rPr>
        <w:t xml:space="preserve">аралығында </w:t>
      </w:r>
      <w:r w:rsidR="00114F41">
        <w:rPr>
          <w:rFonts w:ascii="Times New Roman" w:hAnsi="Times New Roman" w:cs="Times New Roman"/>
          <w:lang w:val="kk-KZ"/>
        </w:rPr>
        <w:t xml:space="preserve">Айткен Ислам 60, Жамбылұлы Ермұрат 60 , Мендыгалиев Алемжан 68, </w:t>
      </w:r>
      <w:r w:rsidR="00D03541">
        <w:rPr>
          <w:rFonts w:ascii="Times New Roman" w:hAnsi="Times New Roman" w:cs="Times New Roman"/>
          <w:lang w:val="kk-KZ"/>
        </w:rPr>
        <w:t>Толенды аруна 66, Нагашыбай Саян 61, Кайржан Рамазан 65, Ғазиз Дамира 63.</w:t>
      </w:r>
    </w:p>
    <w:p w14:paraId="27D8C5DD" w14:textId="637554F0" w:rsidR="00954260" w:rsidRDefault="00954260" w:rsidP="00954260">
      <w:pPr>
        <w:tabs>
          <w:tab w:val="left" w:pos="949"/>
        </w:tabs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</w:t>
      </w:r>
      <w:r w:rsidR="006C2FFD">
        <w:rPr>
          <w:rFonts w:ascii="Times New Roman" w:hAnsi="Times New Roman" w:cs="Times New Roman"/>
          <w:lang w:val="kk-KZ"/>
        </w:rPr>
        <w:t xml:space="preserve">70-80 аралығында </w:t>
      </w:r>
      <w:r w:rsidR="00114F41">
        <w:rPr>
          <w:rFonts w:ascii="Times New Roman" w:hAnsi="Times New Roman" w:cs="Times New Roman"/>
          <w:lang w:val="kk-KZ"/>
        </w:rPr>
        <w:t xml:space="preserve">Уркирбаева Аруна 70,  </w:t>
      </w:r>
      <w:r w:rsidR="00D03541">
        <w:rPr>
          <w:rFonts w:ascii="Times New Roman" w:hAnsi="Times New Roman" w:cs="Times New Roman"/>
          <w:lang w:val="kk-KZ"/>
        </w:rPr>
        <w:t xml:space="preserve">Наурызбаева Гулим 76,Абилева Айгерим 70. </w:t>
      </w:r>
      <w:r w:rsidR="006C2FFD">
        <w:rPr>
          <w:rFonts w:ascii="Times New Roman" w:hAnsi="Times New Roman" w:cs="Times New Roman"/>
          <w:lang w:val="kk-KZ"/>
        </w:rPr>
        <w:t xml:space="preserve">;             </w:t>
      </w:r>
    </w:p>
    <w:p w14:paraId="422B64DC" w14:textId="533E37C4" w:rsidR="008E7445" w:rsidRPr="0027301E" w:rsidRDefault="006C2FFD" w:rsidP="00954260">
      <w:pPr>
        <w:tabs>
          <w:tab w:val="left" w:pos="949"/>
        </w:tabs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80-90 аралығында</w:t>
      </w:r>
      <w:r w:rsidR="00D03541">
        <w:rPr>
          <w:rFonts w:ascii="Times New Roman" w:hAnsi="Times New Roman" w:cs="Times New Roman"/>
          <w:lang w:val="kk-KZ"/>
        </w:rPr>
        <w:t>асылбек Акерке, Сонарбаева Кымбат 88, Бақытбеков Диас 94, Хасенов Нурадиль 94</w:t>
      </w:r>
      <w:r>
        <w:rPr>
          <w:rFonts w:ascii="Times New Roman" w:hAnsi="Times New Roman" w:cs="Times New Roman"/>
          <w:lang w:val="kk-KZ"/>
        </w:rPr>
        <w:t>,</w:t>
      </w:r>
      <w:r w:rsidR="0027301E">
        <w:rPr>
          <w:rFonts w:ascii="Times New Roman" w:hAnsi="Times New Roman" w:cs="Times New Roman"/>
          <w:lang w:val="kk-KZ"/>
        </w:rPr>
        <w:t xml:space="preserve"> </w:t>
      </w:r>
      <w:r w:rsidR="00954260">
        <w:rPr>
          <w:rFonts w:ascii="Times New Roman" w:hAnsi="Times New Roman" w:cs="Times New Roman"/>
          <w:lang w:val="kk-KZ"/>
        </w:rPr>
        <w:t xml:space="preserve">ең төмен </w:t>
      </w:r>
      <w:r w:rsidR="00CF79BF">
        <w:rPr>
          <w:rFonts w:ascii="Times New Roman" w:hAnsi="Times New Roman" w:cs="Times New Roman"/>
          <w:lang w:val="kk-KZ"/>
        </w:rPr>
        <w:t>ұпай</w:t>
      </w:r>
      <w:r w:rsidR="00CD5F30">
        <w:rPr>
          <w:rFonts w:ascii="Times New Roman" w:hAnsi="Times New Roman" w:cs="Times New Roman"/>
          <w:lang w:val="kk-KZ"/>
        </w:rPr>
        <w:t xml:space="preserve"> алған оқушылар орташа оқыған </w:t>
      </w:r>
      <w:r w:rsidR="00D03541">
        <w:rPr>
          <w:rFonts w:ascii="Times New Roman" w:hAnsi="Times New Roman" w:cs="Times New Roman"/>
          <w:lang w:val="kk-KZ"/>
        </w:rPr>
        <w:t>Даулет Нұрасыл 49, Жургенов Жантели 44, Хасен Асель 32, Сальменов Фархат 46, Айтмагамбетов Дарын 42, Багдат Нурым 42, Биржанов Адиль 46, Муратулы Ильяс 45,Багитжанов Мухтар 42, Буркитбай Мирас</w:t>
      </w:r>
      <w:r w:rsidR="003F18F2">
        <w:rPr>
          <w:rFonts w:ascii="Times New Roman" w:hAnsi="Times New Roman" w:cs="Times New Roman"/>
          <w:lang w:val="kk-KZ"/>
        </w:rPr>
        <w:t xml:space="preserve"> </w:t>
      </w:r>
      <w:r w:rsidR="00D03541">
        <w:rPr>
          <w:rFonts w:ascii="Times New Roman" w:hAnsi="Times New Roman" w:cs="Times New Roman"/>
          <w:lang w:val="kk-KZ"/>
        </w:rPr>
        <w:t>36. Алты білімалушы шығармашылық тапсырды.</w:t>
      </w:r>
    </w:p>
    <w:p w14:paraId="15C920E5" w14:textId="4C5F1E69" w:rsidR="008E7445" w:rsidRPr="008E7445" w:rsidRDefault="0042700F" w:rsidP="00954260">
      <w:pPr>
        <w:tabs>
          <w:tab w:val="left" w:pos="949"/>
        </w:tabs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Қазақстан тарихы пәнінен </w:t>
      </w:r>
      <w:r w:rsidR="003944FF">
        <w:rPr>
          <w:rFonts w:ascii="Times New Roman" w:hAnsi="Times New Roman" w:cs="Times New Roman"/>
          <w:lang w:val="kk-KZ"/>
        </w:rPr>
        <w:t>53</w:t>
      </w:r>
      <w:r>
        <w:rPr>
          <w:rFonts w:ascii="Times New Roman" w:hAnsi="Times New Roman" w:cs="Times New Roman"/>
          <w:lang w:val="kk-KZ"/>
        </w:rPr>
        <w:t xml:space="preserve"> оқушы 9,6 </w:t>
      </w:r>
      <w:r w:rsidR="00CF79BF">
        <w:rPr>
          <w:rFonts w:ascii="Times New Roman" w:hAnsi="Times New Roman" w:cs="Times New Roman"/>
          <w:lang w:val="kk-KZ"/>
        </w:rPr>
        <w:t>ұпай</w:t>
      </w:r>
      <w:r>
        <w:rPr>
          <w:rFonts w:ascii="Times New Roman" w:hAnsi="Times New Roman" w:cs="Times New Roman"/>
          <w:lang w:val="kk-KZ"/>
        </w:rPr>
        <w:t>,</w:t>
      </w:r>
      <w:r w:rsidR="0027301E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математикалық сауаттылықтан </w:t>
      </w:r>
      <w:r w:rsidR="003944FF">
        <w:rPr>
          <w:rFonts w:ascii="Times New Roman" w:hAnsi="Times New Roman" w:cs="Times New Roman"/>
          <w:lang w:val="kk-KZ"/>
        </w:rPr>
        <w:t>46</w:t>
      </w:r>
      <w:r>
        <w:rPr>
          <w:rFonts w:ascii="Times New Roman" w:hAnsi="Times New Roman" w:cs="Times New Roman"/>
          <w:lang w:val="kk-KZ"/>
        </w:rPr>
        <w:t xml:space="preserve"> оқушы </w:t>
      </w:r>
      <w:r w:rsidR="003944FF">
        <w:rPr>
          <w:rFonts w:ascii="Times New Roman" w:hAnsi="Times New Roman" w:cs="Times New Roman"/>
          <w:lang w:val="kk-KZ"/>
        </w:rPr>
        <w:t>4,8</w:t>
      </w:r>
      <w:r w:rsidR="008E7445" w:rsidRPr="0027301E">
        <w:rPr>
          <w:rFonts w:ascii="Times New Roman" w:hAnsi="Times New Roman" w:cs="Times New Roman"/>
          <w:lang w:val="kk-KZ"/>
        </w:rPr>
        <w:t xml:space="preserve"> </w:t>
      </w:r>
      <w:r w:rsidR="00CF79BF">
        <w:rPr>
          <w:rFonts w:ascii="Times New Roman" w:hAnsi="Times New Roman" w:cs="Times New Roman"/>
          <w:lang w:val="kk-KZ"/>
        </w:rPr>
        <w:t>ұпай</w:t>
      </w:r>
      <w:r>
        <w:rPr>
          <w:rFonts w:ascii="Times New Roman" w:hAnsi="Times New Roman" w:cs="Times New Roman"/>
          <w:lang w:val="kk-KZ"/>
        </w:rPr>
        <w:t>,</w:t>
      </w:r>
      <w:r w:rsidR="0027301E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оқу сауаттылығынан </w:t>
      </w:r>
      <w:r w:rsidR="003944FF">
        <w:rPr>
          <w:rFonts w:ascii="Times New Roman" w:hAnsi="Times New Roman" w:cs="Times New Roman"/>
          <w:lang w:val="kk-KZ"/>
        </w:rPr>
        <w:t>53/7,7,</w:t>
      </w:r>
      <w:r w:rsidR="008E7445" w:rsidRPr="0027301E">
        <w:rPr>
          <w:rFonts w:ascii="Times New Roman" w:hAnsi="Times New Roman" w:cs="Times New Roman"/>
          <w:lang w:val="kk-KZ"/>
        </w:rPr>
        <w:t xml:space="preserve"> </w:t>
      </w:r>
      <w:r w:rsidR="00CF79BF">
        <w:rPr>
          <w:rFonts w:ascii="Times New Roman" w:hAnsi="Times New Roman" w:cs="Times New Roman"/>
          <w:lang w:val="kk-KZ"/>
        </w:rPr>
        <w:t>ұпай</w:t>
      </w:r>
      <w:r>
        <w:rPr>
          <w:rFonts w:ascii="Times New Roman" w:hAnsi="Times New Roman" w:cs="Times New Roman"/>
          <w:lang w:val="kk-KZ"/>
        </w:rPr>
        <w:t>,</w:t>
      </w:r>
      <w:r w:rsidR="0027301E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математика пәнінен 1</w:t>
      </w:r>
      <w:r w:rsidR="003944FF">
        <w:rPr>
          <w:rFonts w:ascii="Times New Roman" w:hAnsi="Times New Roman" w:cs="Times New Roman"/>
          <w:lang w:val="kk-KZ"/>
        </w:rPr>
        <w:t>9</w:t>
      </w:r>
      <w:r>
        <w:rPr>
          <w:rFonts w:ascii="Times New Roman" w:hAnsi="Times New Roman" w:cs="Times New Roman"/>
          <w:lang w:val="kk-KZ"/>
        </w:rPr>
        <w:t xml:space="preserve"> оқушы 1</w:t>
      </w:r>
      <w:r w:rsidR="003944FF">
        <w:rPr>
          <w:rFonts w:ascii="Times New Roman" w:hAnsi="Times New Roman" w:cs="Times New Roman"/>
          <w:lang w:val="kk-KZ"/>
        </w:rPr>
        <w:t>7,6</w:t>
      </w:r>
      <w:r>
        <w:rPr>
          <w:rFonts w:ascii="Times New Roman" w:hAnsi="Times New Roman" w:cs="Times New Roman"/>
          <w:lang w:val="kk-KZ"/>
        </w:rPr>
        <w:t xml:space="preserve"> </w:t>
      </w:r>
      <w:r w:rsidR="00CF79BF">
        <w:rPr>
          <w:rFonts w:ascii="Times New Roman" w:hAnsi="Times New Roman" w:cs="Times New Roman"/>
          <w:lang w:val="kk-KZ"/>
        </w:rPr>
        <w:t xml:space="preserve">ұпай, </w:t>
      </w:r>
      <w:r>
        <w:rPr>
          <w:rFonts w:ascii="Times New Roman" w:hAnsi="Times New Roman" w:cs="Times New Roman"/>
          <w:lang w:val="kk-KZ"/>
        </w:rPr>
        <w:t xml:space="preserve">ағылшын пәнінен </w:t>
      </w:r>
      <w:r w:rsidR="003944FF">
        <w:rPr>
          <w:rFonts w:ascii="Times New Roman" w:hAnsi="Times New Roman" w:cs="Times New Roman"/>
          <w:lang w:val="kk-KZ"/>
        </w:rPr>
        <w:t>10</w:t>
      </w:r>
      <w:r>
        <w:rPr>
          <w:rFonts w:ascii="Times New Roman" w:hAnsi="Times New Roman" w:cs="Times New Roman"/>
          <w:lang w:val="kk-KZ"/>
        </w:rPr>
        <w:t xml:space="preserve"> оқушы </w:t>
      </w:r>
      <w:r w:rsidR="003944FF">
        <w:rPr>
          <w:rFonts w:ascii="Times New Roman" w:hAnsi="Times New Roman" w:cs="Times New Roman"/>
          <w:lang w:val="kk-KZ"/>
        </w:rPr>
        <w:t>36</w:t>
      </w:r>
      <w:r w:rsidR="00CF79BF">
        <w:rPr>
          <w:rFonts w:ascii="Times New Roman" w:hAnsi="Times New Roman" w:cs="Times New Roman"/>
          <w:lang w:val="kk-KZ"/>
        </w:rPr>
        <w:t xml:space="preserve"> ұпай</w:t>
      </w:r>
      <w:r>
        <w:rPr>
          <w:rFonts w:ascii="Times New Roman" w:hAnsi="Times New Roman" w:cs="Times New Roman"/>
          <w:lang w:val="kk-KZ"/>
        </w:rPr>
        <w:t>,</w:t>
      </w:r>
      <w:r w:rsidR="0027301E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физика пәнінен 13 оқушы 1</w:t>
      </w:r>
      <w:r w:rsidR="003944FF">
        <w:rPr>
          <w:rFonts w:ascii="Times New Roman" w:hAnsi="Times New Roman" w:cs="Times New Roman"/>
          <w:lang w:val="kk-KZ"/>
        </w:rPr>
        <w:t>4,5</w:t>
      </w:r>
      <w:r w:rsidR="00CF79BF" w:rsidRPr="00CF79BF">
        <w:rPr>
          <w:rFonts w:ascii="Times New Roman" w:hAnsi="Times New Roman" w:cs="Times New Roman"/>
          <w:lang w:val="kk-KZ"/>
        </w:rPr>
        <w:t xml:space="preserve"> </w:t>
      </w:r>
      <w:r w:rsidR="00CF79BF">
        <w:rPr>
          <w:rFonts w:ascii="Times New Roman" w:hAnsi="Times New Roman" w:cs="Times New Roman"/>
          <w:lang w:val="kk-KZ"/>
        </w:rPr>
        <w:t>ұпай</w:t>
      </w:r>
      <w:r>
        <w:rPr>
          <w:rFonts w:ascii="Times New Roman" w:hAnsi="Times New Roman" w:cs="Times New Roman"/>
          <w:lang w:val="kk-KZ"/>
        </w:rPr>
        <w:t>,</w:t>
      </w:r>
      <w:r w:rsidR="0027301E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география пәнінен </w:t>
      </w:r>
      <w:r w:rsidR="003944FF">
        <w:rPr>
          <w:rFonts w:ascii="Times New Roman" w:hAnsi="Times New Roman" w:cs="Times New Roman"/>
          <w:lang w:val="kk-KZ"/>
        </w:rPr>
        <w:t>9</w:t>
      </w:r>
      <w:r>
        <w:rPr>
          <w:rFonts w:ascii="Times New Roman" w:hAnsi="Times New Roman" w:cs="Times New Roman"/>
          <w:lang w:val="kk-KZ"/>
        </w:rPr>
        <w:t xml:space="preserve"> оқушы </w:t>
      </w:r>
      <w:r w:rsidR="003944FF">
        <w:rPr>
          <w:rFonts w:ascii="Times New Roman" w:hAnsi="Times New Roman" w:cs="Times New Roman"/>
          <w:lang w:val="kk-KZ"/>
        </w:rPr>
        <w:t>26</w:t>
      </w:r>
      <w:r w:rsidR="00CF79BF" w:rsidRPr="00CF79BF">
        <w:rPr>
          <w:rFonts w:ascii="Times New Roman" w:hAnsi="Times New Roman" w:cs="Times New Roman"/>
          <w:lang w:val="kk-KZ"/>
        </w:rPr>
        <w:t xml:space="preserve"> </w:t>
      </w:r>
      <w:r w:rsidR="00CF79BF">
        <w:rPr>
          <w:rFonts w:ascii="Times New Roman" w:hAnsi="Times New Roman" w:cs="Times New Roman"/>
          <w:lang w:val="kk-KZ"/>
        </w:rPr>
        <w:t>ұпай</w:t>
      </w:r>
      <w:r>
        <w:rPr>
          <w:rFonts w:ascii="Times New Roman" w:hAnsi="Times New Roman" w:cs="Times New Roman"/>
          <w:lang w:val="kk-KZ"/>
        </w:rPr>
        <w:t>,</w:t>
      </w:r>
      <w:r w:rsidR="0027301E">
        <w:rPr>
          <w:rFonts w:ascii="Times New Roman" w:hAnsi="Times New Roman" w:cs="Times New Roman"/>
          <w:lang w:val="kk-KZ"/>
        </w:rPr>
        <w:t xml:space="preserve"> </w:t>
      </w:r>
      <w:r w:rsidR="00CF79BF">
        <w:rPr>
          <w:rFonts w:ascii="Times New Roman" w:hAnsi="Times New Roman" w:cs="Times New Roman"/>
          <w:lang w:val="kk-KZ"/>
        </w:rPr>
        <w:t>дүниежүзі тарихы пәнінен</w:t>
      </w:r>
      <w:r>
        <w:rPr>
          <w:rFonts w:ascii="Times New Roman" w:hAnsi="Times New Roman" w:cs="Times New Roman"/>
          <w:lang w:val="kk-KZ"/>
        </w:rPr>
        <w:t xml:space="preserve"> </w:t>
      </w:r>
      <w:r w:rsidR="003944FF">
        <w:rPr>
          <w:rFonts w:ascii="Times New Roman" w:hAnsi="Times New Roman" w:cs="Times New Roman"/>
          <w:lang w:val="kk-KZ"/>
        </w:rPr>
        <w:t>16</w:t>
      </w:r>
      <w:r>
        <w:rPr>
          <w:rFonts w:ascii="Times New Roman" w:hAnsi="Times New Roman" w:cs="Times New Roman"/>
          <w:lang w:val="kk-KZ"/>
        </w:rPr>
        <w:t xml:space="preserve"> оқушы 1</w:t>
      </w:r>
      <w:r w:rsidR="003944FF">
        <w:rPr>
          <w:rFonts w:ascii="Times New Roman" w:hAnsi="Times New Roman" w:cs="Times New Roman"/>
          <w:lang w:val="kk-KZ"/>
        </w:rPr>
        <w:t>9,8</w:t>
      </w:r>
      <w:r w:rsidR="00CF79BF" w:rsidRPr="00CF79BF">
        <w:rPr>
          <w:rFonts w:ascii="Times New Roman" w:hAnsi="Times New Roman" w:cs="Times New Roman"/>
          <w:lang w:val="kk-KZ"/>
        </w:rPr>
        <w:t xml:space="preserve"> </w:t>
      </w:r>
      <w:r w:rsidR="00CF79BF">
        <w:rPr>
          <w:rFonts w:ascii="Times New Roman" w:hAnsi="Times New Roman" w:cs="Times New Roman"/>
          <w:lang w:val="kk-KZ"/>
        </w:rPr>
        <w:t>ұпай</w:t>
      </w:r>
      <w:r>
        <w:rPr>
          <w:rFonts w:ascii="Times New Roman" w:hAnsi="Times New Roman" w:cs="Times New Roman"/>
          <w:lang w:val="kk-KZ"/>
        </w:rPr>
        <w:t>,</w:t>
      </w:r>
      <w:r w:rsidR="00CF79B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биология пәнінен </w:t>
      </w:r>
      <w:r w:rsidR="003944FF">
        <w:rPr>
          <w:rFonts w:ascii="Times New Roman" w:hAnsi="Times New Roman" w:cs="Times New Roman"/>
          <w:lang w:val="kk-KZ"/>
        </w:rPr>
        <w:t>8</w:t>
      </w:r>
      <w:r>
        <w:rPr>
          <w:rFonts w:ascii="Times New Roman" w:hAnsi="Times New Roman" w:cs="Times New Roman"/>
          <w:lang w:val="kk-KZ"/>
        </w:rPr>
        <w:t xml:space="preserve"> оқушы 2</w:t>
      </w:r>
      <w:r w:rsidR="003944FF">
        <w:rPr>
          <w:rFonts w:ascii="Times New Roman" w:hAnsi="Times New Roman" w:cs="Times New Roman"/>
          <w:lang w:val="kk-KZ"/>
        </w:rPr>
        <w:t>5,6</w:t>
      </w:r>
      <w:r w:rsidR="00CF79BF" w:rsidRPr="00CF79BF">
        <w:rPr>
          <w:rFonts w:ascii="Times New Roman" w:hAnsi="Times New Roman" w:cs="Times New Roman"/>
          <w:lang w:val="kk-KZ"/>
        </w:rPr>
        <w:t xml:space="preserve"> </w:t>
      </w:r>
      <w:r w:rsidR="00CF79BF">
        <w:rPr>
          <w:rFonts w:ascii="Times New Roman" w:hAnsi="Times New Roman" w:cs="Times New Roman"/>
          <w:lang w:val="kk-KZ"/>
        </w:rPr>
        <w:t>ұпай</w:t>
      </w:r>
      <w:r>
        <w:rPr>
          <w:rFonts w:ascii="Times New Roman" w:hAnsi="Times New Roman" w:cs="Times New Roman"/>
          <w:lang w:val="kk-KZ"/>
        </w:rPr>
        <w:t>,</w:t>
      </w:r>
      <w:r w:rsidR="00CF79B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химия пәнінен </w:t>
      </w:r>
      <w:r w:rsidR="003944FF">
        <w:rPr>
          <w:rFonts w:ascii="Times New Roman" w:hAnsi="Times New Roman" w:cs="Times New Roman"/>
          <w:lang w:val="kk-KZ"/>
        </w:rPr>
        <w:t>6</w:t>
      </w:r>
      <w:r>
        <w:rPr>
          <w:rFonts w:ascii="Times New Roman" w:hAnsi="Times New Roman" w:cs="Times New Roman"/>
          <w:lang w:val="kk-KZ"/>
        </w:rPr>
        <w:t xml:space="preserve"> оқушы 2</w:t>
      </w:r>
      <w:r w:rsidR="003944FF">
        <w:rPr>
          <w:rFonts w:ascii="Times New Roman" w:hAnsi="Times New Roman" w:cs="Times New Roman"/>
          <w:lang w:val="kk-KZ"/>
        </w:rPr>
        <w:t>2,3</w:t>
      </w:r>
      <w:r>
        <w:rPr>
          <w:rFonts w:ascii="Times New Roman" w:hAnsi="Times New Roman" w:cs="Times New Roman"/>
          <w:lang w:val="kk-KZ"/>
        </w:rPr>
        <w:t>,</w:t>
      </w:r>
      <w:r w:rsidR="00CF79B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АҚҚ </w:t>
      </w:r>
      <w:r w:rsidR="003944FF">
        <w:rPr>
          <w:rFonts w:ascii="Times New Roman" w:hAnsi="Times New Roman" w:cs="Times New Roman"/>
          <w:lang w:val="kk-KZ"/>
        </w:rPr>
        <w:t>3</w:t>
      </w:r>
      <w:r>
        <w:rPr>
          <w:rFonts w:ascii="Times New Roman" w:hAnsi="Times New Roman" w:cs="Times New Roman"/>
          <w:lang w:val="kk-KZ"/>
        </w:rPr>
        <w:t xml:space="preserve"> оқушы </w:t>
      </w:r>
      <w:r w:rsidR="003944FF">
        <w:rPr>
          <w:rFonts w:ascii="Times New Roman" w:hAnsi="Times New Roman" w:cs="Times New Roman"/>
          <w:lang w:val="kk-KZ"/>
        </w:rPr>
        <w:t>24</w:t>
      </w:r>
      <w:r>
        <w:rPr>
          <w:rFonts w:ascii="Times New Roman" w:hAnsi="Times New Roman" w:cs="Times New Roman"/>
          <w:lang w:val="kk-KZ"/>
        </w:rPr>
        <w:t xml:space="preserve"> </w:t>
      </w:r>
      <w:r w:rsidR="00CF79BF">
        <w:rPr>
          <w:rFonts w:ascii="Times New Roman" w:hAnsi="Times New Roman" w:cs="Times New Roman"/>
          <w:lang w:val="kk-KZ"/>
        </w:rPr>
        <w:t xml:space="preserve">ұпай </w:t>
      </w:r>
      <w:r w:rsidR="0027301E">
        <w:rPr>
          <w:rFonts w:ascii="Times New Roman" w:hAnsi="Times New Roman" w:cs="Times New Roman"/>
          <w:lang w:val="kk-KZ"/>
        </w:rPr>
        <w:t xml:space="preserve"> </w:t>
      </w:r>
      <w:r w:rsidR="003944FF">
        <w:rPr>
          <w:rFonts w:ascii="Times New Roman" w:hAnsi="Times New Roman" w:cs="Times New Roman"/>
          <w:lang w:val="kk-KZ"/>
        </w:rPr>
        <w:t xml:space="preserve">,құқық 8 оқушы 25 ұпай </w:t>
      </w:r>
      <w:r w:rsidR="0027301E">
        <w:rPr>
          <w:rFonts w:ascii="Times New Roman" w:hAnsi="Times New Roman" w:cs="Times New Roman"/>
          <w:lang w:val="kk-KZ"/>
        </w:rPr>
        <w:t xml:space="preserve"> көрсетті. </w:t>
      </w:r>
      <w:r w:rsidR="00E7234E">
        <w:rPr>
          <w:rFonts w:ascii="Times New Roman" w:hAnsi="Times New Roman" w:cs="Times New Roman"/>
          <w:lang w:val="kk-KZ"/>
        </w:rPr>
        <w:t>Сапа 86,7%7</w:t>
      </w:r>
    </w:p>
    <w:p w14:paraId="5FFFA3EB" w14:textId="1386CC1B" w:rsidR="000F2A34" w:rsidRDefault="008E7445" w:rsidP="00954260">
      <w:pPr>
        <w:tabs>
          <w:tab w:val="left" w:pos="949"/>
        </w:tabs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 </w:t>
      </w:r>
      <w:r w:rsidR="0027301E">
        <w:rPr>
          <w:rFonts w:ascii="Times New Roman" w:hAnsi="Times New Roman" w:cs="Times New Roman"/>
          <w:lang w:val="kk-KZ"/>
        </w:rPr>
        <w:t xml:space="preserve">  </w:t>
      </w:r>
      <w:r w:rsidR="00954260">
        <w:rPr>
          <w:rFonts w:ascii="Times New Roman" w:hAnsi="Times New Roman" w:cs="Times New Roman"/>
          <w:lang w:val="kk-KZ"/>
        </w:rPr>
        <w:t xml:space="preserve">Жыл бойы оқушылармен </w:t>
      </w:r>
      <w:r w:rsidR="00031EA7">
        <w:rPr>
          <w:rFonts w:ascii="Times New Roman" w:hAnsi="Times New Roman" w:cs="Times New Roman"/>
          <w:lang w:val="kk-KZ"/>
        </w:rPr>
        <w:t>пән мұғалімдері</w:t>
      </w:r>
      <w:r w:rsidR="0027301E">
        <w:rPr>
          <w:rFonts w:ascii="Times New Roman" w:hAnsi="Times New Roman" w:cs="Times New Roman"/>
          <w:lang w:val="kk-KZ"/>
        </w:rPr>
        <w:t xml:space="preserve"> тарапынан </w:t>
      </w:r>
      <w:r w:rsidR="00031EA7">
        <w:rPr>
          <w:rFonts w:ascii="Times New Roman" w:hAnsi="Times New Roman" w:cs="Times New Roman"/>
          <w:lang w:val="kk-KZ"/>
        </w:rPr>
        <w:t xml:space="preserve"> біраз жұмыстар атқарылды.</w:t>
      </w:r>
      <w:r w:rsidR="0027301E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«</w:t>
      </w:r>
      <w:r w:rsidR="003944FF">
        <w:rPr>
          <w:rFonts w:ascii="Times New Roman" w:hAnsi="Times New Roman" w:cs="Times New Roman"/>
          <w:lang w:val="kk-KZ"/>
        </w:rPr>
        <w:t>140</w:t>
      </w:r>
      <w:r>
        <w:rPr>
          <w:rFonts w:ascii="Times New Roman" w:hAnsi="Times New Roman" w:cs="Times New Roman"/>
          <w:lang w:val="kk-KZ"/>
        </w:rPr>
        <w:t>» білім беру орталығымен тығыз байланыс жасалынды,</w:t>
      </w:r>
      <w:r w:rsidR="0027301E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ҰБТ</w:t>
      </w:r>
      <w:r w:rsidR="00031EA7">
        <w:rPr>
          <w:rFonts w:ascii="Times New Roman" w:hAnsi="Times New Roman" w:cs="Times New Roman"/>
          <w:lang w:val="kk-KZ"/>
        </w:rPr>
        <w:t>ӨП</w:t>
      </w:r>
      <w:r>
        <w:rPr>
          <w:rFonts w:ascii="Times New Roman" w:hAnsi="Times New Roman" w:cs="Times New Roman"/>
          <w:lang w:val="kk-KZ"/>
        </w:rPr>
        <w:t xml:space="preserve"> 2 мәрте тестіге қатыстырылды. </w:t>
      </w:r>
      <w:r w:rsidR="00031EA7">
        <w:rPr>
          <w:rFonts w:ascii="Times New Roman" w:hAnsi="Times New Roman" w:cs="Times New Roman"/>
          <w:lang w:val="kk-KZ"/>
        </w:rPr>
        <w:t xml:space="preserve">Қалалық деңгейде </w:t>
      </w:r>
      <w:r w:rsidR="003944FF">
        <w:rPr>
          <w:rFonts w:ascii="Times New Roman" w:hAnsi="Times New Roman" w:cs="Times New Roman"/>
          <w:lang w:val="kk-KZ"/>
        </w:rPr>
        <w:t>қаңтар</w:t>
      </w:r>
      <w:r w:rsidR="00031EA7">
        <w:rPr>
          <w:rFonts w:ascii="Times New Roman" w:hAnsi="Times New Roman" w:cs="Times New Roman"/>
          <w:lang w:val="kk-KZ"/>
        </w:rPr>
        <w:t xml:space="preserve"> айында </w:t>
      </w:r>
      <w:r w:rsidR="003944FF">
        <w:rPr>
          <w:rFonts w:ascii="Times New Roman" w:hAnsi="Times New Roman" w:cs="Times New Roman"/>
          <w:lang w:val="kk-KZ"/>
        </w:rPr>
        <w:t>52</w:t>
      </w:r>
      <w:r w:rsidR="003944FF" w:rsidRPr="003944FF">
        <w:rPr>
          <w:rFonts w:ascii="Times New Roman" w:hAnsi="Times New Roman" w:cs="Times New Roman"/>
          <w:lang w:val="kk-KZ"/>
        </w:rPr>
        <w:t xml:space="preserve"> </w:t>
      </w:r>
      <w:r w:rsidR="003944FF">
        <w:rPr>
          <w:rFonts w:ascii="Times New Roman" w:hAnsi="Times New Roman" w:cs="Times New Roman"/>
          <w:lang w:val="kk-KZ"/>
        </w:rPr>
        <w:t>оқушы 64,2</w:t>
      </w:r>
      <w:r w:rsidR="00031EA7">
        <w:rPr>
          <w:rFonts w:ascii="Times New Roman" w:hAnsi="Times New Roman" w:cs="Times New Roman"/>
          <w:lang w:val="kk-KZ"/>
        </w:rPr>
        <w:t>,</w:t>
      </w:r>
      <w:r w:rsidR="00CF79BF">
        <w:rPr>
          <w:rFonts w:ascii="Times New Roman" w:hAnsi="Times New Roman" w:cs="Times New Roman"/>
          <w:lang w:val="kk-KZ"/>
        </w:rPr>
        <w:t xml:space="preserve"> </w:t>
      </w:r>
      <w:r w:rsidR="003944FF">
        <w:rPr>
          <w:rFonts w:ascii="Times New Roman" w:hAnsi="Times New Roman" w:cs="Times New Roman"/>
          <w:lang w:val="kk-KZ"/>
        </w:rPr>
        <w:t>наурыз</w:t>
      </w:r>
      <w:r w:rsidR="00031EA7">
        <w:rPr>
          <w:rFonts w:ascii="Times New Roman" w:hAnsi="Times New Roman" w:cs="Times New Roman"/>
          <w:lang w:val="kk-KZ"/>
        </w:rPr>
        <w:t xml:space="preserve"> айында </w:t>
      </w:r>
      <w:r w:rsidR="003944FF">
        <w:rPr>
          <w:rFonts w:ascii="Times New Roman" w:hAnsi="Times New Roman" w:cs="Times New Roman"/>
          <w:lang w:val="kk-KZ"/>
        </w:rPr>
        <w:t>50</w:t>
      </w:r>
      <w:r w:rsidR="00031EA7">
        <w:rPr>
          <w:rFonts w:ascii="Times New Roman" w:hAnsi="Times New Roman" w:cs="Times New Roman"/>
          <w:lang w:val="kk-KZ"/>
        </w:rPr>
        <w:t xml:space="preserve"> оқушы </w:t>
      </w:r>
      <w:r w:rsidR="003944FF">
        <w:rPr>
          <w:rFonts w:ascii="Times New Roman" w:hAnsi="Times New Roman" w:cs="Times New Roman"/>
          <w:lang w:val="kk-KZ"/>
        </w:rPr>
        <w:t xml:space="preserve">60,8 </w:t>
      </w:r>
      <w:r w:rsidR="00031EA7">
        <w:rPr>
          <w:rFonts w:ascii="Times New Roman" w:hAnsi="Times New Roman" w:cs="Times New Roman"/>
          <w:lang w:val="kk-KZ"/>
        </w:rPr>
        <w:t>ерік білдіріп қатыстырылды.</w:t>
      </w:r>
    </w:p>
    <w:p w14:paraId="6D404715" w14:textId="77777777" w:rsidR="003A64D2" w:rsidRDefault="003A64D2" w:rsidP="00954260">
      <w:pPr>
        <w:tabs>
          <w:tab w:val="left" w:pos="949"/>
        </w:tabs>
        <w:spacing w:after="0"/>
        <w:jc w:val="both"/>
        <w:rPr>
          <w:rFonts w:ascii="Times New Roman" w:hAnsi="Times New Roman" w:cs="Times New Roman"/>
          <w:lang w:val="kk-KZ"/>
        </w:rPr>
      </w:pPr>
    </w:p>
    <w:p w14:paraId="55F3F33A" w14:textId="77777777" w:rsidR="003A64D2" w:rsidRDefault="003A64D2" w:rsidP="00954260">
      <w:pPr>
        <w:tabs>
          <w:tab w:val="left" w:pos="949"/>
        </w:tabs>
        <w:spacing w:after="0"/>
        <w:jc w:val="both"/>
        <w:rPr>
          <w:rFonts w:ascii="Times New Roman" w:hAnsi="Times New Roman" w:cs="Times New Roman"/>
          <w:lang w:val="kk-KZ"/>
        </w:rPr>
      </w:pPr>
    </w:p>
    <w:p w14:paraId="0AC6E8FE" w14:textId="77777777" w:rsidR="003A64D2" w:rsidRDefault="003A64D2" w:rsidP="00954260">
      <w:pPr>
        <w:tabs>
          <w:tab w:val="left" w:pos="949"/>
        </w:tabs>
        <w:spacing w:after="0"/>
        <w:jc w:val="both"/>
        <w:rPr>
          <w:rFonts w:ascii="Times New Roman" w:hAnsi="Times New Roman" w:cs="Times New Roman"/>
          <w:lang w:val="kk-KZ"/>
        </w:rPr>
      </w:pPr>
    </w:p>
    <w:p w14:paraId="0BE5017D" w14:textId="562707D0" w:rsidR="003A64D2" w:rsidRPr="000F2A34" w:rsidRDefault="003A64D2" w:rsidP="00954260">
      <w:pPr>
        <w:tabs>
          <w:tab w:val="left" w:pos="949"/>
        </w:tabs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Мектеп директоры:                                 </w:t>
      </w:r>
      <w:r w:rsidR="003944FF">
        <w:rPr>
          <w:rFonts w:ascii="Times New Roman" w:hAnsi="Times New Roman" w:cs="Times New Roman"/>
          <w:lang w:val="kk-KZ"/>
        </w:rPr>
        <w:t>Ж.А.Ещанова</w:t>
      </w:r>
    </w:p>
    <w:sectPr w:rsidR="003A64D2" w:rsidRPr="000F2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A34"/>
    <w:rsid w:val="00031EA7"/>
    <w:rsid w:val="000A4B75"/>
    <w:rsid w:val="000F2A34"/>
    <w:rsid w:val="00114F41"/>
    <w:rsid w:val="00152412"/>
    <w:rsid w:val="001A2CB6"/>
    <w:rsid w:val="00201AD6"/>
    <w:rsid w:val="0027301E"/>
    <w:rsid w:val="0037200E"/>
    <w:rsid w:val="003777AA"/>
    <w:rsid w:val="003944FF"/>
    <w:rsid w:val="003A64D2"/>
    <w:rsid w:val="003D5103"/>
    <w:rsid w:val="003F18F2"/>
    <w:rsid w:val="0042700F"/>
    <w:rsid w:val="004E5EAB"/>
    <w:rsid w:val="00575220"/>
    <w:rsid w:val="005C1EB8"/>
    <w:rsid w:val="006C2FFD"/>
    <w:rsid w:val="00720B19"/>
    <w:rsid w:val="00827530"/>
    <w:rsid w:val="008E7445"/>
    <w:rsid w:val="00954260"/>
    <w:rsid w:val="00B146DE"/>
    <w:rsid w:val="00C712C8"/>
    <w:rsid w:val="00CD0CCD"/>
    <w:rsid w:val="00CD5F30"/>
    <w:rsid w:val="00CE47B7"/>
    <w:rsid w:val="00CF79BF"/>
    <w:rsid w:val="00D03541"/>
    <w:rsid w:val="00E7234E"/>
    <w:rsid w:val="00E7738B"/>
    <w:rsid w:val="00F43B83"/>
    <w:rsid w:val="00F86E25"/>
    <w:rsid w:val="00FB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9E4E5"/>
  <w15:docId w15:val="{87653927-EE6C-4B10-9A9D-87E673B30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B19"/>
    <w:pPr>
      <w:spacing w:after="0"/>
      <w:ind w:left="720"/>
      <w:contextualSpacing/>
    </w:pPr>
    <w:rPr>
      <w:rFonts w:ascii="Calibri" w:eastAsia="Calibri" w:hAnsi="Calibri" w:cs="Calibri"/>
      <w:color w:val="000000"/>
    </w:rPr>
  </w:style>
  <w:style w:type="table" w:styleId="a4">
    <w:name w:val="Table Grid"/>
    <w:basedOn w:val="a1"/>
    <w:uiPriority w:val="59"/>
    <w:rsid w:val="00F86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webSettings" Target="webSetting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Microsoft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ПТ1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4C7-4E3B-9B66-30EDBEFAB94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Абдильманова А</c:v>
                </c:pt>
                <c:pt idx="1">
                  <c:v>Арыстанбек Е</c:v>
                </c:pt>
                <c:pt idx="2">
                  <c:v>Ахметжанова М</c:v>
                </c:pt>
                <c:pt idx="3">
                  <c:v>Нурпеисова Д</c:v>
                </c:pt>
                <c:pt idx="4">
                  <c:v>орташа балл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67</c:v>
                </c:pt>
                <c:pt idx="1">
                  <c:v>57</c:v>
                </c:pt>
                <c:pt idx="2">
                  <c:v>69</c:v>
                </c:pt>
                <c:pt idx="3">
                  <c:v>77</c:v>
                </c:pt>
                <c:pt idx="4">
                  <c:v>67.5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C7-4E3B-9B66-30EDBEFAB94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ПТ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4"/>
              <c:layout>
                <c:manualLayout>
                  <c:x val="0"/>
                  <c:y val="-9.0566037735849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34C7-4E3B-9B66-30EDBEFAB94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Абдильманова А</c:v>
                </c:pt>
                <c:pt idx="1">
                  <c:v>Арыстанбек Е</c:v>
                </c:pt>
                <c:pt idx="2">
                  <c:v>Ахметжанова М</c:v>
                </c:pt>
                <c:pt idx="3">
                  <c:v>Нурпеисова Д</c:v>
                </c:pt>
                <c:pt idx="4">
                  <c:v>орташа балл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67</c:v>
                </c:pt>
                <c:pt idx="1">
                  <c:v>55</c:v>
                </c:pt>
                <c:pt idx="2">
                  <c:v>70</c:v>
                </c:pt>
                <c:pt idx="3">
                  <c:v>76</c:v>
                </c:pt>
                <c:pt idx="4">
                  <c:v>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4C7-4E3B-9B66-30EDBEFAB94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ПТ3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4"/>
              <c:layout>
                <c:manualLayout>
                  <c:x val="7.7220077220075331E-3"/>
                  <c:y val="-0.1157232704402515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34C7-4E3B-9B66-30EDBEFAB94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Абдильманова А</c:v>
                </c:pt>
                <c:pt idx="1">
                  <c:v>Арыстанбек Е</c:v>
                </c:pt>
                <c:pt idx="2">
                  <c:v>Ахметжанова М</c:v>
                </c:pt>
                <c:pt idx="3">
                  <c:v>Нурпеисова Д</c:v>
                </c:pt>
                <c:pt idx="4">
                  <c:v>орташа балл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74</c:v>
                </c:pt>
                <c:pt idx="1">
                  <c:v>63</c:v>
                </c:pt>
                <c:pt idx="2">
                  <c:v>75</c:v>
                </c:pt>
                <c:pt idx="3">
                  <c:v>85</c:v>
                </c:pt>
                <c:pt idx="4">
                  <c:v>74.25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4C7-4E3B-9B66-30EDBEFAB947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ПТ4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34C7-4E3B-9B66-30EDBEFAB94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Абдильманова А</c:v>
                </c:pt>
                <c:pt idx="1">
                  <c:v>Арыстанбек Е</c:v>
                </c:pt>
                <c:pt idx="2">
                  <c:v>Ахметжанова М</c:v>
                </c:pt>
                <c:pt idx="3">
                  <c:v>Нурпеисова Д</c:v>
                </c:pt>
                <c:pt idx="4">
                  <c:v>орташа балл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75</c:v>
                </c:pt>
                <c:pt idx="1">
                  <c:v>78</c:v>
                </c:pt>
                <c:pt idx="2">
                  <c:v>67</c:v>
                </c:pt>
                <c:pt idx="3">
                  <c:v>100</c:v>
                </c:pt>
                <c:pt idx="4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4C7-4E3B-9B66-30EDBEFAB947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ПТ5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4"/>
              <c:layout>
                <c:manualLayout>
                  <c:x val="4.3758043758043756E-2"/>
                  <c:y val="-0.1157232704402515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34C7-4E3B-9B66-30EDBEFAB94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Абдильманова А</c:v>
                </c:pt>
                <c:pt idx="1">
                  <c:v>Арыстанбек Е</c:v>
                </c:pt>
                <c:pt idx="2">
                  <c:v>Ахметжанова М</c:v>
                </c:pt>
                <c:pt idx="3">
                  <c:v>Нурпеисова Д</c:v>
                </c:pt>
                <c:pt idx="4">
                  <c:v>орташа балл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86</c:v>
                </c:pt>
                <c:pt idx="1">
                  <c:v>72</c:v>
                </c:pt>
                <c:pt idx="2">
                  <c:v>80</c:v>
                </c:pt>
                <c:pt idx="4">
                  <c:v>79.3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4C7-4E3B-9B66-30EDBEFAB947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ПТ6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34C7-4E3B-9B66-30EDBEFAB94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Абдильманова А</c:v>
                </c:pt>
                <c:pt idx="1">
                  <c:v>Арыстанбек Е</c:v>
                </c:pt>
                <c:pt idx="2">
                  <c:v>Ахметжанова М</c:v>
                </c:pt>
                <c:pt idx="3">
                  <c:v>Нурпеисова Д</c:v>
                </c:pt>
                <c:pt idx="4">
                  <c:v>орташа балл</c:v>
                </c:pt>
              </c:strCache>
            </c:strRef>
          </c:cat>
          <c:val>
            <c:numRef>
              <c:f>Лист1!$G$2:$G$6</c:f>
              <c:numCache>
                <c:formatCode>General</c:formatCode>
                <c:ptCount val="5"/>
                <c:pt idx="0">
                  <c:v>71</c:v>
                </c:pt>
                <c:pt idx="1">
                  <c:v>78</c:v>
                </c:pt>
                <c:pt idx="2">
                  <c:v>101</c:v>
                </c:pt>
                <c:pt idx="3">
                  <c:v>80</c:v>
                </c:pt>
                <c:pt idx="4">
                  <c:v>82.5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4C7-4E3B-9B66-30EDBEFAB947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ПТ7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4"/>
              <c:layout>
                <c:manualLayout>
                  <c:x val="2.3166023166022977E-2"/>
                  <c:y val="-3.5220125786163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34C7-4E3B-9B66-30EDBEFAB94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Абдильманова А</c:v>
                </c:pt>
                <c:pt idx="1">
                  <c:v>Арыстанбек Е</c:v>
                </c:pt>
                <c:pt idx="2">
                  <c:v>Ахметжанова М</c:v>
                </c:pt>
                <c:pt idx="3">
                  <c:v>Нурпеисова Д</c:v>
                </c:pt>
                <c:pt idx="4">
                  <c:v>орташа балл</c:v>
                </c:pt>
              </c:strCache>
            </c:strRef>
          </c:cat>
          <c:val>
            <c:numRef>
              <c:f>Лист1!$H$2:$H$6</c:f>
              <c:numCache>
                <c:formatCode>General</c:formatCode>
                <c:ptCount val="5"/>
                <c:pt idx="0">
                  <c:v>71</c:v>
                </c:pt>
                <c:pt idx="1">
                  <c:v>78</c:v>
                </c:pt>
                <c:pt idx="2">
                  <c:v>85</c:v>
                </c:pt>
                <c:pt idx="3">
                  <c:v>81</c:v>
                </c:pt>
                <c:pt idx="4">
                  <c:v>78.75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4C7-4E3B-9B66-30EDBEFAB947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ПТ8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4"/>
              <c:layout>
                <c:manualLayout>
                  <c:x val="4.3758043758043756E-2"/>
                  <c:y val="5.03144654088049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34C7-4E3B-9B66-30EDBEFAB94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Абдильманова А</c:v>
                </c:pt>
                <c:pt idx="1">
                  <c:v>Арыстанбек Е</c:v>
                </c:pt>
                <c:pt idx="2">
                  <c:v>Ахметжанова М</c:v>
                </c:pt>
                <c:pt idx="3">
                  <c:v>Нурпеисова Д</c:v>
                </c:pt>
                <c:pt idx="4">
                  <c:v>орташа балл</c:v>
                </c:pt>
              </c:strCache>
            </c:strRef>
          </c:cat>
          <c:val>
            <c:numRef>
              <c:f>Лист1!$I$2:$I$6</c:f>
              <c:numCache>
                <c:formatCode>General</c:formatCode>
                <c:ptCount val="5"/>
                <c:pt idx="0">
                  <c:v>74</c:v>
                </c:pt>
                <c:pt idx="1">
                  <c:v>79</c:v>
                </c:pt>
                <c:pt idx="2">
                  <c:v>73</c:v>
                </c:pt>
                <c:pt idx="3">
                  <c:v>79</c:v>
                </c:pt>
                <c:pt idx="4">
                  <c:v>76.25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34C7-4E3B-9B66-30EDBEFAB947}"/>
            </c:ext>
          </c:extLst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ПТ9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Абдильманова А</c:v>
                </c:pt>
                <c:pt idx="1">
                  <c:v>Арыстанбек Е</c:v>
                </c:pt>
                <c:pt idx="2">
                  <c:v>Ахметжанова М</c:v>
                </c:pt>
                <c:pt idx="3">
                  <c:v>Нурпеисова Д</c:v>
                </c:pt>
                <c:pt idx="4">
                  <c:v>орташа балл</c:v>
                </c:pt>
              </c:strCache>
            </c:strRef>
          </c:cat>
          <c:val>
            <c:numRef>
              <c:f>Лист1!$J$2:$J$6</c:f>
              <c:numCache>
                <c:formatCode>General</c:formatCode>
                <c:ptCount val="5"/>
                <c:pt idx="0">
                  <c:v>107</c:v>
                </c:pt>
                <c:pt idx="1">
                  <c:v>90</c:v>
                </c:pt>
                <c:pt idx="2">
                  <c:v>98</c:v>
                </c:pt>
                <c:pt idx="3">
                  <c:v>101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4C7-4E3B-9B66-30EDBEFAB947}"/>
            </c:ext>
          </c:extLst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Абдильманова А</c:v>
                </c:pt>
                <c:pt idx="1">
                  <c:v>Арыстанбек Е</c:v>
                </c:pt>
                <c:pt idx="2">
                  <c:v>Ахметжанова М</c:v>
                </c:pt>
                <c:pt idx="3">
                  <c:v>Нурпеисова Д</c:v>
                </c:pt>
                <c:pt idx="4">
                  <c:v>орташа балл</c:v>
                </c:pt>
              </c:strCache>
            </c:strRef>
          </c:cat>
          <c:val>
            <c:numRef>
              <c:f>Лист1!$K$2:$K$6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9-34C7-4E3B-9B66-30EDBEFAB9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4378015"/>
        <c:axId val="114402015"/>
      </c:barChart>
      <c:catAx>
        <c:axId val="1143780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114402015"/>
        <c:crosses val="autoZero"/>
        <c:auto val="1"/>
        <c:lblAlgn val="ctr"/>
        <c:lblOffset val="100"/>
        <c:noMultiLvlLbl val="0"/>
      </c:catAx>
      <c:valAx>
        <c:axId val="1144020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11437801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ПТ1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Айтлен Н</c:v>
                </c:pt>
                <c:pt idx="1">
                  <c:v>Есмагамбетова Г</c:v>
                </c:pt>
                <c:pt idx="2">
                  <c:v>Көптілеу Ү</c:v>
                </c:pt>
                <c:pt idx="3">
                  <c:v>Хасенғали М</c:v>
                </c:pt>
                <c:pt idx="4">
                  <c:v>орташа балл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61</c:v>
                </c:pt>
                <c:pt idx="1">
                  <c:v>60</c:v>
                </c:pt>
                <c:pt idx="2">
                  <c:v>66</c:v>
                </c:pt>
                <c:pt idx="3">
                  <c:v>68</c:v>
                </c:pt>
                <c:pt idx="4">
                  <c:v>48.75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738-49CD-BFD6-FD1964464A9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ПТ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Айтлен Н</c:v>
                </c:pt>
                <c:pt idx="1">
                  <c:v>Есмагамбетова Г</c:v>
                </c:pt>
                <c:pt idx="2">
                  <c:v>Көптілеу Ү</c:v>
                </c:pt>
                <c:pt idx="3">
                  <c:v>Хасенғали М</c:v>
                </c:pt>
                <c:pt idx="4">
                  <c:v>орташа балл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63</c:v>
                </c:pt>
                <c:pt idx="1">
                  <c:v>60</c:v>
                </c:pt>
                <c:pt idx="2">
                  <c:v>64</c:v>
                </c:pt>
                <c:pt idx="3">
                  <c:v>68</c:v>
                </c:pt>
                <c:pt idx="4">
                  <c:v>63.75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738-49CD-BFD6-FD1964464A9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ПТ3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Айтлен Н</c:v>
                </c:pt>
                <c:pt idx="1">
                  <c:v>Есмагамбетова Г</c:v>
                </c:pt>
                <c:pt idx="2">
                  <c:v>Көптілеу Ү</c:v>
                </c:pt>
                <c:pt idx="3">
                  <c:v>Хасенғали М</c:v>
                </c:pt>
                <c:pt idx="4">
                  <c:v>орташа балл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75</c:v>
                </c:pt>
                <c:pt idx="1">
                  <c:v>41</c:v>
                </c:pt>
                <c:pt idx="2">
                  <c:v>72</c:v>
                </c:pt>
                <c:pt idx="3">
                  <c:v>79</c:v>
                </c:pt>
                <c:pt idx="4">
                  <c:v>66.75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738-49CD-BFD6-FD1964464A9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ПТ4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Айтлен Н</c:v>
                </c:pt>
                <c:pt idx="1">
                  <c:v>Есмагамбетова Г</c:v>
                </c:pt>
                <c:pt idx="2">
                  <c:v>Көптілеу Ү</c:v>
                </c:pt>
                <c:pt idx="3">
                  <c:v>Хасенғали М</c:v>
                </c:pt>
                <c:pt idx="4">
                  <c:v>орташа балл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61</c:v>
                </c:pt>
                <c:pt idx="1">
                  <c:v>66</c:v>
                </c:pt>
                <c:pt idx="2">
                  <c:v>63</c:v>
                </c:pt>
                <c:pt idx="3">
                  <c:v>82</c:v>
                </c:pt>
                <c:pt idx="4">
                  <c:v>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F738-49CD-BFD6-FD1964464A93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ПТ5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Айтлен Н</c:v>
                </c:pt>
                <c:pt idx="1">
                  <c:v>Есмагамбетова Г</c:v>
                </c:pt>
                <c:pt idx="2">
                  <c:v>Көптілеу Ү</c:v>
                </c:pt>
                <c:pt idx="3">
                  <c:v>Хасенғали М</c:v>
                </c:pt>
                <c:pt idx="4">
                  <c:v>орташа балл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89</c:v>
                </c:pt>
                <c:pt idx="1">
                  <c:v>72</c:v>
                </c:pt>
                <c:pt idx="2">
                  <c:v>70</c:v>
                </c:pt>
                <c:pt idx="3">
                  <c:v>95</c:v>
                </c:pt>
                <c:pt idx="4">
                  <c:v>81.5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F738-49CD-BFD6-FD1964464A93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ПТ6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Айтлен Н</c:v>
                </c:pt>
                <c:pt idx="1">
                  <c:v>Есмагамбетова Г</c:v>
                </c:pt>
                <c:pt idx="2">
                  <c:v>Көптілеу Ү</c:v>
                </c:pt>
                <c:pt idx="3">
                  <c:v>Хасенғали М</c:v>
                </c:pt>
                <c:pt idx="4">
                  <c:v>орташа балл</c:v>
                </c:pt>
              </c:strCache>
            </c:strRef>
          </c:cat>
          <c:val>
            <c:numRef>
              <c:f>Лист1!$G$2:$G$6</c:f>
              <c:numCache>
                <c:formatCode>General</c:formatCode>
                <c:ptCount val="5"/>
                <c:pt idx="0">
                  <c:v>99</c:v>
                </c:pt>
                <c:pt idx="1">
                  <c:v>62</c:v>
                </c:pt>
                <c:pt idx="2">
                  <c:v>94</c:v>
                </c:pt>
                <c:pt idx="3">
                  <c:v>92</c:v>
                </c:pt>
                <c:pt idx="4">
                  <c:v>86.75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F738-49CD-BFD6-FD1964464A93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ПТ7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Айтлен Н</c:v>
                </c:pt>
                <c:pt idx="1">
                  <c:v>Есмагамбетова Г</c:v>
                </c:pt>
                <c:pt idx="2">
                  <c:v>Көптілеу Ү</c:v>
                </c:pt>
                <c:pt idx="3">
                  <c:v>Хасенғали М</c:v>
                </c:pt>
                <c:pt idx="4">
                  <c:v>орташа балл</c:v>
                </c:pt>
              </c:strCache>
            </c:strRef>
          </c:cat>
          <c:val>
            <c:numRef>
              <c:f>Лист1!$H$2:$H$6</c:f>
              <c:numCache>
                <c:formatCode>General</c:formatCode>
                <c:ptCount val="5"/>
                <c:pt idx="0">
                  <c:v>99</c:v>
                </c:pt>
                <c:pt idx="1">
                  <c:v>62</c:v>
                </c:pt>
                <c:pt idx="2">
                  <c:v>94</c:v>
                </c:pt>
                <c:pt idx="3">
                  <c:v>92</c:v>
                </c:pt>
                <c:pt idx="4">
                  <c:v>86.75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F738-49CD-BFD6-FD1964464A93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ПТ8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Айтлен Н</c:v>
                </c:pt>
                <c:pt idx="1">
                  <c:v>Есмагамбетова Г</c:v>
                </c:pt>
                <c:pt idx="2">
                  <c:v>Көптілеу Ү</c:v>
                </c:pt>
                <c:pt idx="3">
                  <c:v>Хасенғали М</c:v>
                </c:pt>
                <c:pt idx="4">
                  <c:v>орташа балл</c:v>
                </c:pt>
              </c:strCache>
            </c:strRef>
          </c:cat>
          <c:val>
            <c:numRef>
              <c:f>Лист1!$I$2:$I$6</c:f>
              <c:numCache>
                <c:formatCode>General</c:formatCode>
                <c:ptCount val="5"/>
                <c:pt idx="0">
                  <c:v>60</c:v>
                </c:pt>
                <c:pt idx="1">
                  <c:v>61</c:v>
                </c:pt>
                <c:pt idx="2">
                  <c:v>72</c:v>
                </c:pt>
                <c:pt idx="3">
                  <c:v>66</c:v>
                </c:pt>
                <c:pt idx="4">
                  <c:v>64.75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F738-49CD-BFD6-FD1964464A93}"/>
            </c:ext>
          </c:extLst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ПТ9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Айтлен Н</c:v>
                </c:pt>
                <c:pt idx="1">
                  <c:v>Есмагамбетова Г</c:v>
                </c:pt>
                <c:pt idx="2">
                  <c:v>Көптілеу Ү</c:v>
                </c:pt>
                <c:pt idx="3">
                  <c:v>Хасенғали М</c:v>
                </c:pt>
                <c:pt idx="4">
                  <c:v>орташа балл</c:v>
                </c:pt>
              </c:strCache>
            </c:strRef>
          </c:cat>
          <c:val>
            <c:numRef>
              <c:f>Лист1!$J$2:$J$6</c:f>
              <c:numCache>
                <c:formatCode>General</c:formatCode>
                <c:ptCount val="5"/>
                <c:pt idx="0">
                  <c:v>95</c:v>
                </c:pt>
                <c:pt idx="1">
                  <c:v>67</c:v>
                </c:pt>
                <c:pt idx="2">
                  <c:v>101</c:v>
                </c:pt>
                <c:pt idx="3">
                  <c:v>111</c:v>
                </c:pt>
                <c:pt idx="4">
                  <c:v>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F738-49CD-BFD6-FD1964464A93}"/>
            </c:ext>
          </c:extLst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Айтлен Н</c:v>
                </c:pt>
                <c:pt idx="1">
                  <c:v>Есмагамбетова Г</c:v>
                </c:pt>
                <c:pt idx="2">
                  <c:v>Көптілеу Ү</c:v>
                </c:pt>
                <c:pt idx="3">
                  <c:v>Хасенғали М</c:v>
                </c:pt>
                <c:pt idx="4">
                  <c:v>орташа балл</c:v>
                </c:pt>
              </c:strCache>
            </c:strRef>
          </c:cat>
          <c:val>
            <c:numRef>
              <c:f>Лист1!$K$2:$K$6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11-F738-49CD-BFD6-FD1964464A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4378015"/>
        <c:axId val="114402015"/>
      </c:barChart>
      <c:catAx>
        <c:axId val="1143780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114402015"/>
        <c:crosses val="autoZero"/>
        <c:auto val="1"/>
        <c:lblAlgn val="ctr"/>
        <c:lblOffset val="100"/>
        <c:noMultiLvlLbl val="0"/>
      </c:catAx>
      <c:valAx>
        <c:axId val="1144020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11437801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Қазақстан тарихы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1"/>
                <c:pt idx="0">
                  <c:v>ҚАҢТАР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1C-45A3-9A64-0712037213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Оқу сауаттылығы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1"/>
                <c:pt idx="0">
                  <c:v>ҚАҢТАР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61C-45A3-9A64-0712037213B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Математикалық сауаттылық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1"/>
                <c:pt idx="0">
                  <c:v>ҚАҢТАР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5.5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61C-45A3-9A64-0712037213B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15857688"/>
        <c:axId val="415852200"/>
      </c:barChart>
      <c:catAx>
        <c:axId val="415857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5852200"/>
        <c:crosses val="autoZero"/>
        <c:auto val="1"/>
        <c:lblAlgn val="ctr"/>
        <c:lblOffset val="100"/>
        <c:noMultiLvlLbl val="0"/>
      </c:catAx>
      <c:valAx>
        <c:axId val="415852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5857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таңдаулы пәндер</a:t>
            </a:r>
            <a:endParaRPr lang="ru-RU" sz="1200" b="1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математика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желтоқсан айы</c:v>
                </c:pt>
                <c:pt idx="1">
                  <c:v>қаңтар айы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23.7</c:v>
                </c:pt>
                <c:pt idx="1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015-4298-A10A-62579D52D8D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қазақ тілі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желтоқсан айы</c:v>
                </c:pt>
                <c:pt idx="1">
                  <c:v>қаңтар айы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29</c:v>
                </c:pt>
                <c:pt idx="1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015-4298-A10A-62579D52D8D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қазақ әд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желтоқсан айы</c:v>
                </c:pt>
                <c:pt idx="1">
                  <c:v>қаңтар айы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23</c:v>
                </c:pt>
                <c:pt idx="1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015-4298-A10A-62579D52D8D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ағылшын тілі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желтоқсан айы</c:v>
                </c:pt>
                <c:pt idx="1">
                  <c:v>қаңтар айы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25.5</c:v>
                </c:pt>
                <c:pt idx="1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015-4298-A10A-62579D52D8DD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құқық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желтоқсан айы</c:v>
                </c:pt>
                <c:pt idx="1">
                  <c:v>қаңтар айы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24.3</c:v>
                </c:pt>
                <c:pt idx="1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015-4298-A10A-62579D52D8DD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физика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желтоқсан айы</c:v>
                </c:pt>
                <c:pt idx="1">
                  <c:v>қаңтар айы</c:v>
                </c:pt>
              </c:strCache>
            </c:strRef>
          </c:cat>
          <c:val>
            <c:numRef>
              <c:f>Лист1!$G$2:$G$3</c:f>
              <c:numCache>
                <c:formatCode>General</c:formatCode>
                <c:ptCount val="2"/>
                <c:pt idx="0">
                  <c:v>16.7</c:v>
                </c:pt>
                <c:pt idx="1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015-4298-A10A-62579D52D8DD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география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желтоқсан айы</c:v>
                </c:pt>
                <c:pt idx="1">
                  <c:v>қаңтар айы</c:v>
                </c:pt>
              </c:strCache>
            </c:strRef>
          </c:cat>
          <c:val>
            <c:numRef>
              <c:f>Лист1!$H$2:$H$3</c:f>
              <c:numCache>
                <c:formatCode>General</c:formatCode>
                <c:ptCount val="2"/>
                <c:pt idx="0">
                  <c:v>22.4</c:v>
                </c:pt>
                <c:pt idx="1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015-4298-A10A-62579D52D8DD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дүниежүзі тарихы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желтоқсан айы</c:v>
                </c:pt>
                <c:pt idx="1">
                  <c:v>қаңтар айы</c:v>
                </c:pt>
              </c:strCache>
            </c:strRef>
          </c:cat>
          <c:val>
            <c:numRef>
              <c:f>Лист1!$I$2:$I$3</c:f>
              <c:numCache>
                <c:formatCode>General</c:formatCode>
                <c:ptCount val="2"/>
                <c:pt idx="0">
                  <c:v>22.9</c:v>
                </c:pt>
                <c:pt idx="1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0015-4298-A10A-62579D52D8DD}"/>
            </c:ext>
          </c:extLst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биология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желтоқсан айы</c:v>
                </c:pt>
                <c:pt idx="1">
                  <c:v>қаңтар айы</c:v>
                </c:pt>
              </c:strCache>
            </c:strRef>
          </c:cat>
          <c:val>
            <c:numRef>
              <c:f>Лист1!$J$2:$J$3</c:f>
              <c:numCache>
                <c:formatCode>General</c:formatCode>
                <c:ptCount val="2"/>
                <c:pt idx="0">
                  <c:v>23</c:v>
                </c:pt>
                <c:pt idx="1">
                  <c:v>23.1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015-4298-A10A-62579D52D8DD}"/>
            </c:ext>
          </c:extLst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химия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желтоқсан айы</c:v>
                </c:pt>
                <c:pt idx="1">
                  <c:v>қаңтар айы</c:v>
                </c:pt>
              </c:strCache>
            </c:strRef>
          </c:cat>
          <c:val>
            <c:numRef>
              <c:f>Лист1!$K$2:$K$3</c:f>
              <c:numCache>
                <c:formatCode>General</c:formatCode>
                <c:ptCount val="2"/>
                <c:pt idx="0">
                  <c:v>20</c:v>
                </c:pt>
                <c:pt idx="1">
                  <c:v>20.6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0015-4298-A10A-62579D52D8DD}"/>
            </c:ext>
          </c:extLst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информатика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желтоқсан айы</c:v>
                </c:pt>
                <c:pt idx="1">
                  <c:v>қаңтар айы</c:v>
                </c:pt>
              </c:strCache>
            </c:strRef>
          </c:cat>
          <c:val>
            <c:numRef>
              <c:f>Лист1!$L$2:$L$3</c:f>
              <c:numCache>
                <c:formatCode>General</c:formatCode>
                <c:ptCount val="2"/>
                <c:pt idx="0">
                  <c:v>23.3</c:v>
                </c:pt>
                <c:pt idx="1">
                  <c:v>23.3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0015-4298-A10A-62579D52D8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15853376"/>
        <c:axId val="415851024"/>
      </c:barChart>
      <c:catAx>
        <c:axId val="415853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5851024"/>
        <c:crosses val="autoZero"/>
        <c:auto val="1"/>
        <c:lblAlgn val="ctr"/>
        <c:lblOffset val="100"/>
        <c:noMultiLvlLbl val="0"/>
      </c:catAx>
      <c:valAx>
        <c:axId val="415851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585337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Қазақстан тарихы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1"/>
                <c:pt idx="0">
                  <c:v>НАУРЫЗ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9B7-491E-8588-3E231312D6B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Оқу сауаттылығы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1"/>
                <c:pt idx="0">
                  <c:v>НАУРЫЗ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9B7-491E-8588-3E231312D6B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Математикалық сауаттылық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1"/>
                <c:pt idx="0">
                  <c:v>НАУРЫЗ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6.07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9B7-491E-8588-3E231312D6B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15857688"/>
        <c:axId val="415852200"/>
      </c:barChart>
      <c:catAx>
        <c:axId val="415857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5852200"/>
        <c:crosses val="autoZero"/>
        <c:auto val="1"/>
        <c:lblAlgn val="ctr"/>
        <c:lblOffset val="100"/>
        <c:noMultiLvlLbl val="0"/>
      </c:catAx>
      <c:valAx>
        <c:axId val="415852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5857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таңдаулы пәндер</a:t>
            </a:r>
            <a:endParaRPr lang="ru-RU" sz="1200" b="1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математика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1"/>
                <c:pt idx="0">
                  <c:v>наурыз айы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19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0D-46A0-8109-C4F357F53D8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қазақ тілі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1"/>
                <c:pt idx="0">
                  <c:v>наурыз айы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50D-46A0-8109-C4F357F53D8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қазақ әд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1"/>
                <c:pt idx="0">
                  <c:v>наурыз айы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50D-46A0-8109-C4F357F53D82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ағылшын тілі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1"/>
                <c:pt idx="0">
                  <c:v>наурыз айы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29.5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50D-46A0-8109-C4F357F53D82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құқық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1"/>
                <c:pt idx="0">
                  <c:v>наурыз айы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50D-46A0-8109-C4F357F53D82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физика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1"/>
                <c:pt idx="0">
                  <c:v>наурыз айы</c:v>
                </c:pt>
              </c:strCache>
            </c:strRef>
          </c:cat>
          <c:val>
            <c:numRef>
              <c:f>Лист1!$G$2:$G$3</c:f>
              <c:numCache>
                <c:formatCode>General</c:formatCode>
                <c:ptCount val="2"/>
                <c:pt idx="0">
                  <c:v>15.8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50D-46A0-8109-C4F357F53D82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география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1"/>
                <c:pt idx="0">
                  <c:v>наурыз айы</c:v>
                </c:pt>
              </c:strCache>
            </c:strRef>
          </c:cat>
          <c:val>
            <c:numRef>
              <c:f>Лист1!$H$2:$H$3</c:f>
              <c:numCache>
                <c:formatCode>General</c:formatCode>
                <c:ptCount val="2"/>
                <c:pt idx="0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50D-46A0-8109-C4F357F53D82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дүниежүзі тарихы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1"/>
                <c:pt idx="0">
                  <c:v>наурыз айы</c:v>
                </c:pt>
              </c:strCache>
            </c:strRef>
          </c:cat>
          <c:val>
            <c:numRef>
              <c:f>Лист1!$I$2:$I$3</c:f>
              <c:numCache>
                <c:formatCode>General</c:formatCode>
                <c:ptCount val="2"/>
                <c:pt idx="0">
                  <c:v>21.8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150D-46A0-8109-C4F357F53D82}"/>
            </c:ext>
          </c:extLst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биология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1"/>
                <c:pt idx="0">
                  <c:v>наурыз айы</c:v>
                </c:pt>
              </c:strCache>
            </c:strRef>
          </c:cat>
          <c:val>
            <c:numRef>
              <c:f>Лист1!$J$2:$J$3</c:f>
              <c:numCache>
                <c:formatCode>General</c:formatCode>
                <c:ptCount val="2"/>
                <c:pt idx="0">
                  <c:v>29.4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50D-46A0-8109-C4F357F53D82}"/>
            </c:ext>
          </c:extLst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химия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1"/>
                <c:pt idx="0">
                  <c:v>наурыз айы</c:v>
                </c:pt>
              </c:strCache>
            </c:strRef>
          </c:cat>
          <c:val>
            <c:numRef>
              <c:f>Лист1!$K$2:$K$3</c:f>
              <c:numCache>
                <c:formatCode>General</c:formatCode>
                <c:ptCount val="2"/>
                <c:pt idx="0">
                  <c:v>28.4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150D-46A0-8109-C4F357F53D82}"/>
            </c:ext>
          </c:extLst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информатика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1"/>
                <c:pt idx="0">
                  <c:v>наурыз айы</c:v>
                </c:pt>
              </c:strCache>
            </c:strRef>
          </c:cat>
          <c:val>
            <c:numRef>
              <c:f>Лист1!$L$2:$L$3</c:f>
              <c:numCache>
                <c:formatCode>General</c:formatCode>
                <c:ptCount val="2"/>
                <c:pt idx="0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150D-46A0-8109-C4F357F53D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15853376"/>
        <c:axId val="415851024"/>
      </c:barChart>
      <c:catAx>
        <c:axId val="415853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5851024"/>
        <c:crosses val="autoZero"/>
        <c:auto val="1"/>
        <c:lblAlgn val="ctr"/>
        <c:lblOffset val="100"/>
        <c:noMultiLvlLbl val="0"/>
      </c:catAx>
      <c:valAx>
        <c:axId val="415851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585337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І мүмкіндік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Абдильманова А</c:v>
                </c:pt>
                <c:pt idx="1">
                  <c:v>Арыстанбек Е</c:v>
                </c:pt>
                <c:pt idx="2">
                  <c:v>Ахметжанова М</c:v>
                </c:pt>
                <c:pt idx="3">
                  <c:v>Нурпеисова Д</c:v>
                </c:pt>
                <c:pt idx="4">
                  <c:v>орташа балл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78</c:v>
                </c:pt>
                <c:pt idx="1">
                  <c:v>66</c:v>
                </c:pt>
                <c:pt idx="2">
                  <c:v>73</c:v>
                </c:pt>
                <c:pt idx="3">
                  <c:v>85</c:v>
                </c:pt>
                <c:pt idx="4">
                  <c:v>75.5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DDB-410B-BC9E-703DBAE96DF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ІІ мүмкіндік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Абдильманова А</c:v>
                </c:pt>
                <c:pt idx="1">
                  <c:v>Арыстанбек Е</c:v>
                </c:pt>
                <c:pt idx="2">
                  <c:v>Ахметжанова М</c:v>
                </c:pt>
                <c:pt idx="3">
                  <c:v>Нурпеисова Д</c:v>
                </c:pt>
                <c:pt idx="4">
                  <c:v>орташа балл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60</c:v>
                </c:pt>
                <c:pt idx="1">
                  <c:v>64</c:v>
                </c:pt>
                <c:pt idx="2">
                  <c:v>77</c:v>
                </c:pt>
                <c:pt idx="3">
                  <c:v>85</c:v>
                </c:pt>
                <c:pt idx="4">
                  <c:v>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DDB-410B-BC9E-703DBAE96DF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4"/>
              <c:layout>
                <c:manualLayout>
                  <c:x val="7.7220077220075331E-3"/>
                  <c:y val="-0.1157232704402515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DDB-410B-BC9E-703DBAE96DF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Абдильманова А</c:v>
                </c:pt>
                <c:pt idx="1">
                  <c:v>Арыстанбек Е</c:v>
                </c:pt>
                <c:pt idx="2">
                  <c:v>Ахметжанова М</c:v>
                </c:pt>
                <c:pt idx="3">
                  <c:v>Нурпеисова Д</c:v>
                </c:pt>
                <c:pt idx="4">
                  <c:v>орташа балл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5-EDDB-410B-BC9E-703DBAE96DF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DDB-410B-BC9E-703DBAE96DF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Абдильманова А</c:v>
                </c:pt>
                <c:pt idx="1">
                  <c:v>Арыстанбек Е</c:v>
                </c:pt>
                <c:pt idx="2">
                  <c:v>Ахметжанова М</c:v>
                </c:pt>
                <c:pt idx="3">
                  <c:v>Нурпеисова Д</c:v>
                </c:pt>
                <c:pt idx="4">
                  <c:v>орташа балл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7-EDDB-410B-BC9E-703DBAE96DF1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Столбец8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4"/>
              <c:layout>
                <c:manualLayout>
                  <c:x val="4.3758043758043756E-2"/>
                  <c:y val="-0.1157232704402515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DDB-410B-BC9E-703DBAE96DF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Абдильманова А</c:v>
                </c:pt>
                <c:pt idx="1">
                  <c:v>Арыстанбек Е</c:v>
                </c:pt>
                <c:pt idx="2">
                  <c:v>Ахметжанова М</c:v>
                </c:pt>
                <c:pt idx="3">
                  <c:v>Нурпеисова Д</c:v>
                </c:pt>
                <c:pt idx="4">
                  <c:v>орташа балл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9-EDDB-410B-BC9E-703DBAE96DF1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Столбец7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DDB-410B-BC9E-703DBAE96DF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Абдильманова А</c:v>
                </c:pt>
                <c:pt idx="1">
                  <c:v>Арыстанбек Е</c:v>
                </c:pt>
                <c:pt idx="2">
                  <c:v>Ахметжанова М</c:v>
                </c:pt>
                <c:pt idx="3">
                  <c:v>Нурпеисова Д</c:v>
                </c:pt>
                <c:pt idx="4">
                  <c:v>орташа балл</c:v>
                </c:pt>
              </c:strCache>
            </c:strRef>
          </c:cat>
          <c:val>
            <c:numRef>
              <c:f>Лист1!$G$2:$G$6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B-EDDB-410B-BC9E-703DBAE96DF1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Столбец6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4"/>
              <c:layout>
                <c:manualLayout>
                  <c:x val="2.3166023166022977E-2"/>
                  <c:y val="-3.5220125786163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DDB-410B-BC9E-703DBAE96DF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Абдильманова А</c:v>
                </c:pt>
                <c:pt idx="1">
                  <c:v>Арыстанбек Е</c:v>
                </c:pt>
                <c:pt idx="2">
                  <c:v>Ахметжанова М</c:v>
                </c:pt>
                <c:pt idx="3">
                  <c:v>Нурпеисова Д</c:v>
                </c:pt>
                <c:pt idx="4">
                  <c:v>орташа балл</c:v>
                </c:pt>
              </c:strCache>
            </c:strRef>
          </c:cat>
          <c:val>
            <c:numRef>
              <c:f>Лист1!$H$2:$H$6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D-EDDB-410B-BC9E-703DBAE96DF1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Столбец3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4"/>
              <c:layout>
                <c:manualLayout>
                  <c:x val="4.3758043758043756E-2"/>
                  <c:y val="5.03144654088049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EDDB-410B-BC9E-703DBAE96DF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Абдильманова А</c:v>
                </c:pt>
                <c:pt idx="1">
                  <c:v>Арыстанбек Е</c:v>
                </c:pt>
                <c:pt idx="2">
                  <c:v>Ахметжанова М</c:v>
                </c:pt>
                <c:pt idx="3">
                  <c:v>Нурпеисова Д</c:v>
                </c:pt>
                <c:pt idx="4">
                  <c:v>орташа балл</c:v>
                </c:pt>
              </c:strCache>
            </c:strRef>
          </c:cat>
          <c:val>
            <c:numRef>
              <c:f>Лист1!$I$2:$I$6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F-EDDB-410B-BC9E-703DBAE96DF1}"/>
            </c:ext>
          </c:extLst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Абдильманова А</c:v>
                </c:pt>
                <c:pt idx="1">
                  <c:v>Арыстанбек Е</c:v>
                </c:pt>
                <c:pt idx="2">
                  <c:v>Ахметжанова М</c:v>
                </c:pt>
                <c:pt idx="3">
                  <c:v>Нурпеисова Д</c:v>
                </c:pt>
                <c:pt idx="4">
                  <c:v>орташа балл</c:v>
                </c:pt>
              </c:strCache>
            </c:strRef>
          </c:cat>
          <c:val>
            <c:numRef>
              <c:f>Лист1!$J$2:$J$6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10-EDDB-410B-BC9E-703DBAE96DF1}"/>
            </c:ext>
          </c:extLst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Абдильманова А</c:v>
                </c:pt>
                <c:pt idx="1">
                  <c:v>Арыстанбек Е</c:v>
                </c:pt>
                <c:pt idx="2">
                  <c:v>Ахметжанова М</c:v>
                </c:pt>
                <c:pt idx="3">
                  <c:v>Нурпеисова Д</c:v>
                </c:pt>
                <c:pt idx="4">
                  <c:v>орташа балл</c:v>
                </c:pt>
              </c:strCache>
            </c:strRef>
          </c:cat>
          <c:val>
            <c:numRef>
              <c:f>Лист1!$K$2:$K$6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11-EDDB-410B-BC9E-703DBAE96D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4378015"/>
        <c:axId val="114402015"/>
      </c:barChart>
      <c:catAx>
        <c:axId val="1143780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114402015"/>
        <c:crosses val="autoZero"/>
        <c:auto val="1"/>
        <c:lblAlgn val="ctr"/>
        <c:lblOffset val="100"/>
        <c:noMultiLvlLbl val="0"/>
      </c:catAx>
      <c:valAx>
        <c:axId val="1144020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11437801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egendEntry>
        <c:idx val="8"/>
        <c:delete val="1"/>
      </c:legendEntry>
      <c:legendEntry>
        <c:idx val="9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І мүмкіндік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Айтлен Нұрәділ</c:v>
                </c:pt>
                <c:pt idx="1">
                  <c:v>Есмагамбетова Гүлназ</c:v>
                </c:pt>
                <c:pt idx="2">
                  <c:v>Көптілеу Үміт</c:v>
                </c:pt>
                <c:pt idx="3">
                  <c:v>Хасенгали Маржан</c:v>
                </c:pt>
                <c:pt idx="4">
                  <c:v>орташа балл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63</c:v>
                </c:pt>
                <c:pt idx="1">
                  <c:v>64</c:v>
                </c:pt>
                <c:pt idx="2">
                  <c:v>86</c:v>
                </c:pt>
                <c:pt idx="3">
                  <c:v>76</c:v>
                </c:pt>
                <c:pt idx="4">
                  <c:v>75.5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EF-4741-A125-6BF7E96D9E9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ІІ мүмкіндік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Айтлен Нұрәділ</c:v>
                </c:pt>
                <c:pt idx="1">
                  <c:v>Есмагамбетова Гүлназ</c:v>
                </c:pt>
                <c:pt idx="2">
                  <c:v>Көптілеу Үміт</c:v>
                </c:pt>
                <c:pt idx="3">
                  <c:v>Хасенгали Маржан</c:v>
                </c:pt>
                <c:pt idx="4">
                  <c:v>орташа балл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78</c:v>
                </c:pt>
                <c:pt idx="1">
                  <c:v>76</c:v>
                </c:pt>
                <c:pt idx="2">
                  <c:v>73</c:v>
                </c:pt>
                <c:pt idx="3">
                  <c:v>81</c:v>
                </c:pt>
                <c:pt idx="4">
                  <c:v>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6EF-4741-A125-6BF7E96D9E9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4"/>
              <c:layout>
                <c:manualLayout>
                  <c:x val="7.7220077220075331E-3"/>
                  <c:y val="-0.1157232704402515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6EF-4741-A125-6BF7E96D9E9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Айтлен Нұрәділ</c:v>
                </c:pt>
                <c:pt idx="1">
                  <c:v>Есмагамбетова Гүлназ</c:v>
                </c:pt>
                <c:pt idx="2">
                  <c:v>Көптілеу Үміт</c:v>
                </c:pt>
                <c:pt idx="3">
                  <c:v>Хасенгали Маржан</c:v>
                </c:pt>
                <c:pt idx="4">
                  <c:v>орташа балл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3-06EF-4741-A125-6BF7E96D9E9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6EF-4741-A125-6BF7E96D9E9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Айтлен Нұрәділ</c:v>
                </c:pt>
                <c:pt idx="1">
                  <c:v>Есмагамбетова Гүлназ</c:v>
                </c:pt>
                <c:pt idx="2">
                  <c:v>Көптілеу Үміт</c:v>
                </c:pt>
                <c:pt idx="3">
                  <c:v>Хасенгали Маржан</c:v>
                </c:pt>
                <c:pt idx="4">
                  <c:v>орташа балл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5-06EF-4741-A125-6BF7E96D9E9F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Столбец8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4"/>
              <c:layout>
                <c:manualLayout>
                  <c:x val="4.3758043758043756E-2"/>
                  <c:y val="-0.1157232704402515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6EF-4741-A125-6BF7E96D9E9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Айтлен Нұрәділ</c:v>
                </c:pt>
                <c:pt idx="1">
                  <c:v>Есмагамбетова Гүлназ</c:v>
                </c:pt>
                <c:pt idx="2">
                  <c:v>Көптілеу Үміт</c:v>
                </c:pt>
                <c:pt idx="3">
                  <c:v>Хасенгали Маржан</c:v>
                </c:pt>
                <c:pt idx="4">
                  <c:v>орташа балл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7-06EF-4741-A125-6BF7E96D9E9F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Столбец7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6EF-4741-A125-6BF7E96D9E9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Айтлен Нұрәділ</c:v>
                </c:pt>
                <c:pt idx="1">
                  <c:v>Есмагамбетова Гүлназ</c:v>
                </c:pt>
                <c:pt idx="2">
                  <c:v>Көптілеу Үміт</c:v>
                </c:pt>
                <c:pt idx="3">
                  <c:v>Хасенгали Маржан</c:v>
                </c:pt>
                <c:pt idx="4">
                  <c:v>орташа балл</c:v>
                </c:pt>
              </c:strCache>
            </c:strRef>
          </c:cat>
          <c:val>
            <c:numRef>
              <c:f>Лист1!$G$2:$G$6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9-06EF-4741-A125-6BF7E96D9E9F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Столбец6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4"/>
              <c:layout>
                <c:manualLayout>
                  <c:x val="2.3166023166022977E-2"/>
                  <c:y val="-3.5220125786163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6EF-4741-A125-6BF7E96D9E9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Айтлен Нұрәділ</c:v>
                </c:pt>
                <c:pt idx="1">
                  <c:v>Есмагамбетова Гүлназ</c:v>
                </c:pt>
                <c:pt idx="2">
                  <c:v>Көптілеу Үміт</c:v>
                </c:pt>
                <c:pt idx="3">
                  <c:v>Хасенгали Маржан</c:v>
                </c:pt>
                <c:pt idx="4">
                  <c:v>орташа балл</c:v>
                </c:pt>
              </c:strCache>
            </c:strRef>
          </c:cat>
          <c:val>
            <c:numRef>
              <c:f>Лист1!$H$2:$H$6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B-06EF-4741-A125-6BF7E96D9E9F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Столбец3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4"/>
              <c:layout>
                <c:manualLayout>
                  <c:x val="4.3758043758043756E-2"/>
                  <c:y val="5.03144654088049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06EF-4741-A125-6BF7E96D9E9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Айтлен Нұрәділ</c:v>
                </c:pt>
                <c:pt idx="1">
                  <c:v>Есмагамбетова Гүлназ</c:v>
                </c:pt>
                <c:pt idx="2">
                  <c:v>Көптілеу Үміт</c:v>
                </c:pt>
                <c:pt idx="3">
                  <c:v>Хасенгали Маржан</c:v>
                </c:pt>
                <c:pt idx="4">
                  <c:v>орташа балл</c:v>
                </c:pt>
              </c:strCache>
            </c:strRef>
          </c:cat>
          <c:val>
            <c:numRef>
              <c:f>Лист1!$I$2:$I$6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D-06EF-4741-A125-6BF7E96D9E9F}"/>
            </c:ext>
          </c:extLst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Айтлен Нұрәділ</c:v>
                </c:pt>
                <c:pt idx="1">
                  <c:v>Есмагамбетова Гүлназ</c:v>
                </c:pt>
                <c:pt idx="2">
                  <c:v>Көптілеу Үміт</c:v>
                </c:pt>
                <c:pt idx="3">
                  <c:v>Хасенгали Маржан</c:v>
                </c:pt>
                <c:pt idx="4">
                  <c:v>орташа балл</c:v>
                </c:pt>
              </c:strCache>
            </c:strRef>
          </c:cat>
          <c:val>
            <c:numRef>
              <c:f>Лист1!$J$2:$J$6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E-06EF-4741-A125-6BF7E96D9E9F}"/>
            </c:ext>
          </c:extLst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Айтлен Нұрәділ</c:v>
                </c:pt>
                <c:pt idx="1">
                  <c:v>Есмагамбетова Гүлназ</c:v>
                </c:pt>
                <c:pt idx="2">
                  <c:v>Көптілеу Үміт</c:v>
                </c:pt>
                <c:pt idx="3">
                  <c:v>Хасенгали Маржан</c:v>
                </c:pt>
                <c:pt idx="4">
                  <c:v>орташа балл</c:v>
                </c:pt>
              </c:strCache>
            </c:strRef>
          </c:cat>
          <c:val>
            <c:numRef>
              <c:f>Лист1!$K$2:$K$6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F-06EF-4741-A125-6BF7E96D9E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4378015"/>
        <c:axId val="114402015"/>
      </c:barChart>
      <c:catAx>
        <c:axId val="1143780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114402015"/>
        <c:crosses val="autoZero"/>
        <c:auto val="1"/>
        <c:lblAlgn val="ctr"/>
        <c:lblOffset val="100"/>
        <c:noMultiLvlLbl val="0"/>
      </c:catAx>
      <c:valAx>
        <c:axId val="1144020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11437801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egendEntry>
        <c:idx val="8"/>
        <c:delete val="1"/>
      </c:legendEntry>
      <c:legendEntry>
        <c:idx val="9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92DE7-732C-4B75-B4BE-5594F33E4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</cp:revision>
  <cp:lastPrinted>2020-06-30T08:01:00Z</cp:lastPrinted>
  <dcterms:created xsi:type="dcterms:W3CDTF">2020-06-30T06:41:00Z</dcterms:created>
  <dcterms:modified xsi:type="dcterms:W3CDTF">2025-08-07T05:21:00Z</dcterms:modified>
</cp:coreProperties>
</file>